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F9897" w14:textId="77777777" w:rsidR="0084019D" w:rsidRPr="00282470" w:rsidRDefault="0084019D" w:rsidP="0084019D">
      <w:pPr>
        <w:ind w:right="0"/>
        <w:jc w:val="both"/>
      </w:pPr>
      <w:r>
        <w:rPr>
          <w:b/>
        </w:rPr>
        <w:t>TLC PODCASTS:  Essay writing – planning and structure</w:t>
      </w:r>
    </w:p>
    <w:p w14:paraId="0B6DA519" w14:textId="77777777" w:rsidR="0084019D" w:rsidRDefault="0084019D" w:rsidP="00DB1264">
      <w:pPr>
        <w:ind w:right="0"/>
        <w:jc w:val="both"/>
      </w:pPr>
    </w:p>
    <w:p w14:paraId="0891B51D" w14:textId="5C34109A" w:rsidR="006B17BF" w:rsidRDefault="00737360" w:rsidP="00DB1264">
      <w:pPr>
        <w:ind w:right="0"/>
        <w:jc w:val="both"/>
      </w:pPr>
      <w:r>
        <w:t xml:space="preserve">A good essay presents a clear, logical argument that flows coherently and culminates in a convincing way.   Planning your essay early on and structuring the various parts of your argument can help you write a good essay. </w:t>
      </w:r>
      <w:r w:rsidR="006B17BF">
        <w:t xml:space="preserve">The key points from Friday’s podcast on basic principles of essay structure and </w:t>
      </w:r>
      <w:r>
        <w:t>planning are presented in this hand-out.</w:t>
      </w:r>
    </w:p>
    <w:p w14:paraId="58DDDC98" w14:textId="77777777" w:rsidR="006B17BF" w:rsidRDefault="006B17BF" w:rsidP="00DB1264">
      <w:pPr>
        <w:ind w:right="0"/>
        <w:jc w:val="both"/>
      </w:pPr>
    </w:p>
    <w:p w14:paraId="663DFBCC" w14:textId="135D5D8E" w:rsidR="006329EF" w:rsidRDefault="006329EF" w:rsidP="00DB1264">
      <w:pPr>
        <w:ind w:right="0"/>
        <w:jc w:val="both"/>
      </w:pPr>
      <w:r>
        <w:t>A str</w:t>
      </w:r>
      <w:r w:rsidR="00AA177B">
        <w:t xml:space="preserve">aightforward way to think about essay structure </w:t>
      </w:r>
      <w:r>
        <w:t xml:space="preserve">is to organise your thoughts and present your reader with </w:t>
      </w:r>
      <w:proofErr w:type="gramStart"/>
      <w:r>
        <w:t>an</w:t>
      </w:r>
      <w:proofErr w:type="gramEnd"/>
      <w:r>
        <w:t xml:space="preserve"> </w:t>
      </w:r>
      <w:r w:rsidR="00AA177B">
        <w:t>text that has a clear introduction, main body, and</w:t>
      </w:r>
      <w:r>
        <w:t xml:space="preserve"> conclusion.</w:t>
      </w:r>
    </w:p>
    <w:p w14:paraId="48F258F7" w14:textId="77777777" w:rsidR="00751DAB" w:rsidRDefault="00751DAB" w:rsidP="00DB1264">
      <w:pPr>
        <w:ind w:right="0"/>
        <w:jc w:val="both"/>
      </w:pPr>
    </w:p>
    <w:p w14:paraId="3F023233" w14:textId="77777777" w:rsidR="006329EF" w:rsidRPr="009D36E5" w:rsidRDefault="006329EF" w:rsidP="00DB1264">
      <w:pPr>
        <w:ind w:right="0"/>
        <w:jc w:val="both"/>
        <w:rPr>
          <w:b/>
        </w:rPr>
      </w:pPr>
      <w:r w:rsidRPr="009D36E5">
        <w:rPr>
          <w:b/>
        </w:rPr>
        <w:t xml:space="preserve">Introduction </w:t>
      </w:r>
    </w:p>
    <w:p w14:paraId="524CB627" w14:textId="77777777" w:rsidR="009D36E5" w:rsidRDefault="009D36E5" w:rsidP="00DB1264">
      <w:pPr>
        <w:ind w:right="0"/>
        <w:jc w:val="both"/>
      </w:pPr>
      <w:r>
        <w:t>Introduce your essay to your reader by</w:t>
      </w:r>
    </w:p>
    <w:p w14:paraId="37ADF909" w14:textId="77777777" w:rsidR="00DB1264" w:rsidRDefault="009D36E5" w:rsidP="00DB1264">
      <w:pPr>
        <w:pStyle w:val="ListParagraph"/>
        <w:numPr>
          <w:ilvl w:val="0"/>
          <w:numId w:val="4"/>
        </w:numPr>
        <w:ind w:right="0"/>
        <w:jc w:val="both"/>
      </w:pPr>
      <w:r>
        <w:t>presenting</w:t>
      </w:r>
      <w:r w:rsidR="006329EF">
        <w:t xml:space="preserve"> the reader with the specific question you will be addressing, </w:t>
      </w:r>
    </w:p>
    <w:p w14:paraId="74478C51" w14:textId="77777777" w:rsidR="00DB1264" w:rsidRDefault="009D36E5" w:rsidP="00DB1264">
      <w:pPr>
        <w:pStyle w:val="ListParagraph"/>
        <w:numPr>
          <w:ilvl w:val="0"/>
          <w:numId w:val="4"/>
        </w:numPr>
        <w:ind w:right="0"/>
        <w:jc w:val="both"/>
      </w:pPr>
      <w:r>
        <w:t xml:space="preserve">giving </w:t>
      </w:r>
      <w:r w:rsidR="006329EF">
        <w:t xml:space="preserve">your concise answer to that question, and </w:t>
      </w:r>
    </w:p>
    <w:p w14:paraId="61899ABE" w14:textId="77DEF1C3" w:rsidR="009D36E5" w:rsidRDefault="009D36E5" w:rsidP="00DB1264">
      <w:pPr>
        <w:pStyle w:val="ListParagraph"/>
        <w:numPr>
          <w:ilvl w:val="0"/>
          <w:numId w:val="4"/>
        </w:numPr>
        <w:ind w:right="0"/>
        <w:jc w:val="both"/>
      </w:pPr>
      <w:proofErr w:type="gramStart"/>
      <w:r>
        <w:t>outlining</w:t>
      </w:r>
      <w:proofErr w:type="gramEnd"/>
      <w:r>
        <w:t xml:space="preserve"> briefly the </w:t>
      </w:r>
      <w:r w:rsidR="006329EF">
        <w:t xml:space="preserve">plan for </w:t>
      </w:r>
      <w:r>
        <w:t xml:space="preserve">how you will </w:t>
      </w:r>
      <w:r w:rsidR="006329EF">
        <w:t>answer the quest</w:t>
      </w:r>
      <w:r>
        <w:t>ion in the rest of the essay.</w:t>
      </w:r>
    </w:p>
    <w:p w14:paraId="77026155" w14:textId="77777777" w:rsidR="006329EF" w:rsidRDefault="006329EF" w:rsidP="00DB1264">
      <w:pPr>
        <w:ind w:right="0"/>
        <w:jc w:val="both"/>
      </w:pPr>
      <w:r>
        <w:t>Fo</w:t>
      </w:r>
      <w:r w:rsidR="009D36E5">
        <w:t>r more advice on how to analyse your essay question, listen to Wednesday’s podcast.  For guidance on writing an introduction, listen to Thursday’s podcast.</w:t>
      </w:r>
    </w:p>
    <w:p w14:paraId="315CF2D0" w14:textId="77777777" w:rsidR="009D36E5" w:rsidRDefault="009D36E5" w:rsidP="00DB1264">
      <w:pPr>
        <w:ind w:right="0"/>
        <w:jc w:val="both"/>
      </w:pPr>
    </w:p>
    <w:p w14:paraId="55DBF5FF" w14:textId="77777777" w:rsidR="009D36E5" w:rsidRPr="009D36E5" w:rsidRDefault="009D36E5" w:rsidP="00DB1264">
      <w:pPr>
        <w:ind w:right="0"/>
        <w:jc w:val="both"/>
        <w:rPr>
          <w:b/>
        </w:rPr>
      </w:pPr>
      <w:r>
        <w:rPr>
          <w:b/>
        </w:rPr>
        <w:t>Body</w:t>
      </w:r>
    </w:p>
    <w:p w14:paraId="727908B5" w14:textId="77777777" w:rsidR="009D36E5" w:rsidRDefault="006329EF" w:rsidP="00DB1264">
      <w:pPr>
        <w:ind w:right="0"/>
        <w:jc w:val="both"/>
      </w:pPr>
      <w:r>
        <w:t xml:space="preserve">The body of your essay is the core of your argument, ordered in a logical way.  It should follow the plan that you set out at the end of your introduction. </w:t>
      </w:r>
    </w:p>
    <w:p w14:paraId="284FF620" w14:textId="77777777" w:rsidR="009D36E5" w:rsidRDefault="009D36E5" w:rsidP="00DB1264">
      <w:pPr>
        <w:ind w:right="0"/>
        <w:jc w:val="both"/>
      </w:pPr>
    </w:p>
    <w:p w14:paraId="1EA1F288" w14:textId="77777777" w:rsidR="009D36E5" w:rsidRPr="009D36E5" w:rsidRDefault="009D36E5" w:rsidP="00DB1264">
      <w:pPr>
        <w:ind w:right="0"/>
        <w:jc w:val="both"/>
        <w:rPr>
          <w:b/>
        </w:rPr>
      </w:pPr>
      <w:r>
        <w:rPr>
          <w:b/>
        </w:rPr>
        <w:t>Conclusion</w:t>
      </w:r>
    </w:p>
    <w:p w14:paraId="45E21B21" w14:textId="77777777" w:rsidR="009D36E5" w:rsidRDefault="006329EF" w:rsidP="00DB1264">
      <w:pPr>
        <w:ind w:right="0"/>
        <w:jc w:val="both"/>
      </w:pPr>
      <w:r>
        <w:t>I</w:t>
      </w:r>
      <w:r w:rsidR="009D36E5">
        <w:t>n the conclusion of your essay</w:t>
      </w:r>
    </w:p>
    <w:p w14:paraId="306BFAC9" w14:textId="77777777" w:rsidR="00DB1264" w:rsidRDefault="006329EF" w:rsidP="00DB1264">
      <w:pPr>
        <w:pStyle w:val="ListParagraph"/>
        <w:numPr>
          <w:ilvl w:val="0"/>
          <w:numId w:val="5"/>
        </w:numPr>
        <w:ind w:left="426" w:right="0" w:hanging="426"/>
        <w:jc w:val="both"/>
      </w:pPr>
      <w:proofErr w:type="gramStart"/>
      <w:r>
        <w:t>re-iterate</w:t>
      </w:r>
      <w:proofErr w:type="gramEnd"/>
      <w:r>
        <w:t xml:space="preserve"> the question you were seeking to respond to</w:t>
      </w:r>
      <w:r w:rsidR="009D36E5">
        <w:t xml:space="preserve">, remind your reader </w:t>
      </w:r>
      <w:r>
        <w:t>“why are we here?”</w:t>
      </w:r>
      <w:r w:rsidR="009D36E5">
        <w:t>,</w:t>
      </w:r>
    </w:p>
    <w:p w14:paraId="5BA532B2" w14:textId="77777777" w:rsidR="00DB1264" w:rsidRDefault="006329EF" w:rsidP="00DB1264">
      <w:pPr>
        <w:pStyle w:val="ListParagraph"/>
        <w:numPr>
          <w:ilvl w:val="0"/>
          <w:numId w:val="5"/>
        </w:numPr>
        <w:ind w:left="426" w:right="0" w:hanging="426"/>
        <w:jc w:val="both"/>
      </w:pPr>
      <w:r>
        <w:t>re-state</w:t>
      </w:r>
      <w:r w:rsidR="009D36E5">
        <w:t xml:space="preserve"> succinctly</w:t>
      </w:r>
      <w:r>
        <w:t xml:space="preserve"> your response to this question</w:t>
      </w:r>
      <w:r w:rsidR="009D36E5">
        <w:t>–your main argument,</w:t>
      </w:r>
    </w:p>
    <w:p w14:paraId="4A5FE275" w14:textId="131A9285" w:rsidR="006329EF" w:rsidRDefault="006329EF" w:rsidP="00DB1264">
      <w:pPr>
        <w:pStyle w:val="ListParagraph"/>
        <w:numPr>
          <w:ilvl w:val="0"/>
          <w:numId w:val="5"/>
        </w:numPr>
        <w:ind w:left="426" w:right="0" w:hanging="426"/>
        <w:jc w:val="both"/>
      </w:pPr>
      <w:proofErr w:type="gramStart"/>
      <w:r>
        <w:t>give</w:t>
      </w:r>
      <w:proofErr w:type="gramEnd"/>
      <w:r>
        <w:t xml:space="preserve"> </w:t>
      </w:r>
      <w:r w:rsidR="00737360">
        <w:t>an</w:t>
      </w:r>
      <w:r>
        <w:t xml:space="preserve"> indication of why the discussion was important</w:t>
      </w:r>
      <w:r w:rsidR="009D36E5">
        <w:t>–the implications or applications of your argument.</w:t>
      </w:r>
      <w:r>
        <w:t xml:space="preserve">  </w:t>
      </w:r>
    </w:p>
    <w:p w14:paraId="5B7F7D51" w14:textId="77777777" w:rsidR="009D36E5" w:rsidRDefault="009D36E5" w:rsidP="00DB1264">
      <w:pPr>
        <w:ind w:right="0"/>
        <w:jc w:val="both"/>
      </w:pPr>
    </w:p>
    <w:p w14:paraId="44F76BF6" w14:textId="77777777" w:rsidR="009D36E5" w:rsidRDefault="009D36E5" w:rsidP="00DB1264">
      <w:pPr>
        <w:ind w:right="0"/>
        <w:jc w:val="both"/>
      </w:pPr>
      <w:r>
        <w:t>This type of structure allows you present your argument in “layers”.  First you say what you’re doing and what you have to say (introduction).  Then you say what you have to say, building each element carefully and in detail (body).  Finally, you re-iterate what you had to say and give some indication of why it is important (conclusion).</w:t>
      </w:r>
    </w:p>
    <w:p w14:paraId="62F5868B" w14:textId="77777777" w:rsidR="009D36E5" w:rsidRDefault="009D36E5" w:rsidP="00DB1264">
      <w:pPr>
        <w:ind w:right="0"/>
        <w:jc w:val="both"/>
      </w:pPr>
    </w:p>
    <w:p w14:paraId="00377BF6" w14:textId="77777777" w:rsidR="009D36E5" w:rsidRDefault="009D36E5" w:rsidP="00DB1264">
      <w:pPr>
        <w:ind w:right="0"/>
        <w:jc w:val="both"/>
      </w:pPr>
      <w:r>
        <w:t>This may seem repetitive.  But remember that while your argument seems clear enough to you, your reader is discovering it for the first time.  By saying what you have to say, saying it, the saying what you said, you can be assured that your reader can follow your thinking.</w:t>
      </w:r>
    </w:p>
    <w:p w14:paraId="6B9B2A56" w14:textId="77777777" w:rsidR="009D36E5" w:rsidRDefault="009D36E5" w:rsidP="00DB1264">
      <w:pPr>
        <w:ind w:right="0"/>
      </w:pPr>
    </w:p>
    <w:p w14:paraId="3E4CBCB1" w14:textId="77777777" w:rsidR="00751DAB" w:rsidRDefault="00751DAB">
      <w:pPr>
        <w:ind w:right="0"/>
        <w:rPr>
          <w:b/>
        </w:rPr>
      </w:pPr>
      <w:bookmarkStart w:id="0" w:name="_GoBack"/>
      <w:bookmarkEnd w:id="0"/>
      <w:r>
        <w:rPr>
          <w:b/>
        </w:rPr>
        <w:br w:type="page"/>
      </w:r>
    </w:p>
    <w:p w14:paraId="3AB41842" w14:textId="144BE2E9" w:rsidR="006329EF" w:rsidRPr="00492B11" w:rsidRDefault="00492B11" w:rsidP="00DB1264">
      <w:pPr>
        <w:ind w:right="0"/>
        <w:rPr>
          <w:b/>
        </w:rPr>
      </w:pPr>
      <w:r>
        <w:rPr>
          <w:b/>
        </w:rPr>
        <w:lastRenderedPageBreak/>
        <w:t>Planning your essay</w:t>
      </w:r>
    </w:p>
    <w:p w14:paraId="5BD75320" w14:textId="77777777" w:rsidR="00DB1264" w:rsidRDefault="00492B11" w:rsidP="00DB1264">
      <w:pPr>
        <w:pStyle w:val="ListParagraph"/>
        <w:numPr>
          <w:ilvl w:val="0"/>
          <w:numId w:val="6"/>
        </w:numPr>
        <w:ind w:right="0"/>
        <w:jc w:val="both"/>
      </w:pPr>
      <w:r>
        <w:t>Be sure you know the word limit of your essay (and whether your marker has specified if this includes footnotes, bibliography, etc.) and think of the word count to plan the parts of your essay.</w:t>
      </w:r>
    </w:p>
    <w:p w14:paraId="7237C823" w14:textId="77777777" w:rsidR="00DB1264" w:rsidRDefault="00492B11" w:rsidP="00DB1264">
      <w:pPr>
        <w:pStyle w:val="ListParagraph"/>
        <w:numPr>
          <w:ilvl w:val="0"/>
          <w:numId w:val="6"/>
        </w:numPr>
        <w:ind w:right="0"/>
        <w:jc w:val="both"/>
      </w:pPr>
      <w:r>
        <w:t>There is no set rule, but a good guideline is about 10% of the word count for the introduction, 10% for the conclusion, and 80% for the body of your essay (e.g. for a 2000-word essay, budget around 200 words for the introduction, 200 for the conclusion, and 1600 words for the main body of the essay).</w:t>
      </w:r>
    </w:p>
    <w:p w14:paraId="226789FD" w14:textId="77777777" w:rsidR="00DB1264" w:rsidRDefault="00492B11" w:rsidP="00DB1264">
      <w:pPr>
        <w:pStyle w:val="ListParagraph"/>
        <w:numPr>
          <w:ilvl w:val="0"/>
          <w:numId w:val="6"/>
        </w:numPr>
        <w:ind w:right="0"/>
        <w:jc w:val="both"/>
      </w:pPr>
      <w:r>
        <w:t>Using the answer to your question, decide how many parts you will have in the main body, the main point you will make in each part, and allot an approximate word count for each part.</w:t>
      </w:r>
    </w:p>
    <w:p w14:paraId="41281EA7" w14:textId="77777777" w:rsidR="00DB1264" w:rsidRDefault="00E85B55" w:rsidP="00DB1264">
      <w:pPr>
        <w:pStyle w:val="ListParagraph"/>
        <w:numPr>
          <w:ilvl w:val="0"/>
          <w:numId w:val="6"/>
        </w:numPr>
        <w:ind w:right="0"/>
        <w:jc w:val="both"/>
      </w:pPr>
      <w:r>
        <w:t>Is one of the large parts of the body of your essay called “background” or “history”?  Consider carefully whether such a section supports the argument you want to make and whether it merits an entire section.</w:t>
      </w:r>
    </w:p>
    <w:p w14:paraId="1F27DCB1" w14:textId="77777777" w:rsidR="00DB1264" w:rsidRDefault="00492B11" w:rsidP="00DB1264">
      <w:pPr>
        <w:pStyle w:val="ListParagraph"/>
        <w:numPr>
          <w:ilvl w:val="0"/>
          <w:numId w:val="6"/>
        </w:numPr>
        <w:ind w:right="0"/>
        <w:jc w:val="both"/>
      </w:pPr>
      <w:r>
        <w:t xml:space="preserve">Dealing with the word limit is an important part of building a convincing argument.  It obliges you to be succinct and to prioritise the ideas that are most crucial to your argument, leaving out what is less relevant. </w:t>
      </w:r>
    </w:p>
    <w:p w14:paraId="3F29D345" w14:textId="574A2207" w:rsidR="006329EF" w:rsidRDefault="00492B11" w:rsidP="00DB1264">
      <w:pPr>
        <w:pStyle w:val="ListParagraph"/>
        <w:numPr>
          <w:ilvl w:val="0"/>
          <w:numId w:val="6"/>
        </w:numPr>
        <w:ind w:right="0"/>
        <w:jc w:val="both"/>
      </w:pPr>
      <w:r>
        <w:t>T</w:t>
      </w:r>
      <w:r w:rsidR="006329EF">
        <w:t>hinking about how many words you have at your disposal help</w:t>
      </w:r>
      <w:r>
        <w:t xml:space="preserve">s you plan </w:t>
      </w:r>
      <w:r w:rsidR="006329EF">
        <w:t>reading and writing, and keep track of your progress as you work on your essay.</w:t>
      </w:r>
    </w:p>
    <w:p w14:paraId="429ADC2D" w14:textId="77777777" w:rsidR="006329EF" w:rsidRDefault="006329EF" w:rsidP="00DB1264">
      <w:pPr>
        <w:ind w:right="0"/>
      </w:pPr>
    </w:p>
    <w:p w14:paraId="38E11668" w14:textId="77777777" w:rsidR="00DB1264" w:rsidRDefault="00DB1264" w:rsidP="00DB1264">
      <w:pPr>
        <w:ind w:right="0"/>
      </w:pPr>
    </w:p>
    <w:p w14:paraId="1E93EDCD" w14:textId="2032DE7D" w:rsidR="00492B11" w:rsidRDefault="00492B11" w:rsidP="00DB1264">
      <w:pPr>
        <w:ind w:right="0"/>
        <w:rPr>
          <w:b/>
        </w:rPr>
      </w:pPr>
      <w:r>
        <w:rPr>
          <w:b/>
        </w:rPr>
        <w:t>Paragraphs</w:t>
      </w:r>
    </w:p>
    <w:p w14:paraId="5260B863" w14:textId="77777777" w:rsidR="00DB1264" w:rsidRDefault="00492B11" w:rsidP="00DB1264">
      <w:pPr>
        <w:pStyle w:val="ListParagraph"/>
        <w:numPr>
          <w:ilvl w:val="0"/>
          <w:numId w:val="7"/>
        </w:numPr>
        <w:ind w:right="0"/>
        <w:jc w:val="both"/>
      </w:pPr>
      <w:r>
        <w:t>Paragraphs are the building blocks of your argument!  Each paragraph should present one main</w:t>
      </w:r>
      <w:r w:rsidR="00E85B55">
        <w:t xml:space="preserve"> idea</w:t>
      </w:r>
      <w:r w:rsidR="006329EF">
        <w:t xml:space="preserve">; this idea is usually made clear in the first sentence.  </w:t>
      </w:r>
    </w:p>
    <w:p w14:paraId="580A7641" w14:textId="77777777" w:rsidR="00DB1264" w:rsidRDefault="00E85B55" w:rsidP="00DB1264">
      <w:pPr>
        <w:pStyle w:val="ListParagraph"/>
        <w:numPr>
          <w:ilvl w:val="0"/>
          <w:numId w:val="7"/>
        </w:numPr>
        <w:ind w:right="0"/>
        <w:jc w:val="both"/>
      </w:pPr>
      <w:r>
        <w:t>Generally speaking, typical paragraphs are around 100-200 words.  Of course there is no rule!  If you’re paragraph is only one sentence long, check to see whether you’ve developed and supported the main idea.  If it is one page long, check to see whether there is more than one main idea.</w:t>
      </w:r>
    </w:p>
    <w:p w14:paraId="2614A351" w14:textId="77777777" w:rsidR="00DB1264" w:rsidRDefault="00E85B55" w:rsidP="00DB1264">
      <w:pPr>
        <w:pStyle w:val="ListParagraph"/>
        <w:numPr>
          <w:ilvl w:val="0"/>
          <w:numId w:val="7"/>
        </w:numPr>
        <w:ind w:right="0"/>
        <w:jc w:val="both"/>
      </w:pPr>
      <w:r>
        <w:t xml:space="preserve">For each main part you’ve planned in the body of your essay (and the number of words available), decide how many paragraphs you’ll use in each part and what the main point of each paragraph should be.  </w:t>
      </w:r>
    </w:p>
    <w:p w14:paraId="4421DE77" w14:textId="00CA1433" w:rsidR="006329EF" w:rsidRDefault="00E85B55" w:rsidP="00DB1264">
      <w:pPr>
        <w:pStyle w:val="ListParagraph"/>
        <w:numPr>
          <w:ilvl w:val="0"/>
          <w:numId w:val="7"/>
        </w:numPr>
        <w:ind w:right="0"/>
        <w:jc w:val="both"/>
      </w:pPr>
      <w:r>
        <w:t>Th</w:t>
      </w:r>
      <w:r w:rsidR="006329EF">
        <w:t xml:space="preserve">ink about the order of the </w:t>
      </w:r>
      <w:r>
        <w:t>various parts and the order of the points</w:t>
      </w:r>
      <w:r w:rsidR="006329EF">
        <w:t xml:space="preserve"> you make.  Changing the order can change the emphasis you choose to place on aspects of your argument.  </w:t>
      </w:r>
    </w:p>
    <w:p w14:paraId="62606135" w14:textId="77777777" w:rsidR="006329EF" w:rsidRDefault="006329EF" w:rsidP="00DB1264">
      <w:pPr>
        <w:ind w:right="0"/>
      </w:pPr>
    </w:p>
    <w:p w14:paraId="67AA5C14" w14:textId="5D196700" w:rsidR="006329EF" w:rsidRPr="00A51038" w:rsidRDefault="00A51038" w:rsidP="00DB1264">
      <w:pPr>
        <w:ind w:right="0"/>
        <w:rPr>
          <w:b/>
        </w:rPr>
      </w:pPr>
      <w:r>
        <w:rPr>
          <w:b/>
        </w:rPr>
        <w:t>Using your time wisely</w:t>
      </w:r>
    </w:p>
    <w:p w14:paraId="0547A4F0" w14:textId="2153F7C9" w:rsidR="00FF17D6" w:rsidRDefault="00A51038" w:rsidP="00DB1264">
      <w:pPr>
        <w:ind w:right="0"/>
      </w:pPr>
      <w:r>
        <w:t>Planning an</w:t>
      </w:r>
      <w:r w:rsidR="005808BE">
        <w:t xml:space="preserve">d structuring your essay </w:t>
      </w:r>
      <w:r>
        <w:t xml:space="preserve">takes time. </w:t>
      </w:r>
      <w:r w:rsidR="005808BE">
        <w:t xml:space="preserve">  But this investment of time early in the writing process is well worth it.</w:t>
      </w:r>
      <w:r>
        <w:t xml:space="preserve"> </w:t>
      </w:r>
      <w:r w:rsidR="005808BE">
        <w:t xml:space="preserve"> Without an idea for how you will answer your question and develop your argument across </w:t>
      </w:r>
      <w:r w:rsidR="00FF17D6">
        <w:t xml:space="preserve">the </w:t>
      </w:r>
      <w:r w:rsidR="005808BE">
        <w:t>various sections of your essay (even just a good, preliminary idea), you may spend</w:t>
      </w:r>
      <w:r w:rsidR="00FF17D6">
        <w:t xml:space="preserve"> too much time</w:t>
      </w:r>
      <w:r w:rsidR="005808BE">
        <w:t xml:space="preserve"> and energy</w:t>
      </w:r>
      <w:r w:rsidR="00FF17D6">
        <w:t xml:space="preserve"> a</w:t>
      </w:r>
      <w:r w:rsidR="005808BE">
        <w:t>nd write too much for one part, and</w:t>
      </w:r>
      <w:r w:rsidR="00FF17D6">
        <w:t xml:space="preserve"> run out of time for another part.  </w:t>
      </w:r>
      <w:r w:rsidR="005808BE">
        <w:t>By n</w:t>
      </w:r>
      <w:r w:rsidR="00FF17D6">
        <w:t>eglecting the overall structure of your essay</w:t>
      </w:r>
      <w:r w:rsidR="005808BE">
        <w:t>, you</w:t>
      </w:r>
      <w:r w:rsidR="00FF17D6">
        <w:t xml:space="preserve"> also </w:t>
      </w:r>
      <w:r w:rsidR="005808BE">
        <w:t>run the risk of ending up with a final text that</w:t>
      </w:r>
      <w:r w:rsidR="00FF17D6">
        <w:t xml:space="preserve"> lacks a coherent flow, </w:t>
      </w:r>
      <w:r w:rsidR="005808BE">
        <w:t>leaving your</w:t>
      </w:r>
      <w:r w:rsidR="00FF17D6">
        <w:t xml:space="preserve"> reader </w:t>
      </w:r>
      <w:r w:rsidR="005808BE">
        <w:t>to struggle to follow your thinking.</w:t>
      </w:r>
      <w:r w:rsidR="00FF17D6">
        <w:t xml:space="preserve">  </w:t>
      </w:r>
    </w:p>
    <w:p w14:paraId="187567AD" w14:textId="77777777" w:rsidR="00FF17D6" w:rsidRDefault="00FF17D6" w:rsidP="00DB1264">
      <w:pPr>
        <w:ind w:right="0"/>
      </w:pPr>
    </w:p>
    <w:p w14:paraId="74C5A1CE" w14:textId="0352EA5C" w:rsidR="005808BE" w:rsidRDefault="005808BE" w:rsidP="00DB1264">
      <w:pPr>
        <w:ind w:right="0"/>
        <w:jc w:val="both"/>
      </w:pPr>
      <w:r w:rsidRPr="00282470">
        <w:t>Giving thought to the structure and word count in advance</w:t>
      </w:r>
      <w:r>
        <w:t xml:space="preserve"> is one way to take control</w:t>
      </w:r>
      <w:r w:rsidRPr="00282470">
        <w:t xml:space="preserve"> of the argument – or the “message” – of your essay.  Going straight to the readings before you have any idea of what you want to say or what you think of the question – greatly increases the likelihood that your essay will be a description of what your read</w:t>
      </w:r>
      <w:r>
        <w:t xml:space="preserve"> rather than a logical argument that conveys a clear point.</w:t>
      </w:r>
    </w:p>
    <w:p w14:paraId="2A8D2D2B" w14:textId="77777777" w:rsidR="006329EF" w:rsidRDefault="006329EF" w:rsidP="00DB1264">
      <w:pPr>
        <w:ind w:right="0"/>
      </w:pPr>
    </w:p>
    <w:p w14:paraId="27AF3691" w14:textId="77777777" w:rsidR="00D605D5" w:rsidRDefault="00D605D5" w:rsidP="00DB1264">
      <w:pPr>
        <w:ind w:right="0"/>
      </w:pPr>
    </w:p>
    <w:sectPr w:rsidR="00D605D5" w:rsidSect="00B11411">
      <w:footerReference w:type="default" r:id="rId8"/>
      <w:pgSz w:w="12240" w:h="15840"/>
      <w:pgMar w:top="851"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09844" w14:textId="77777777" w:rsidR="000B717B" w:rsidRDefault="000B717B" w:rsidP="000B717B">
      <w:r>
        <w:separator/>
      </w:r>
    </w:p>
  </w:endnote>
  <w:endnote w:type="continuationSeparator" w:id="0">
    <w:p w14:paraId="1E067BD7" w14:textId="77777777" w:rsidR="000B717B" w:rsidRDefault="000B717B" w:rsidP="000B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sm5">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C7E8C" w14:textId="77777777" w:rsidR="00A5562B" w:rsidRDefault="00A5562B" w:rsidP="00A5562B">
    <w:pPr>
      <w:pStyle w:val="Footer"/>
      <w:rPr>
        <w:rFonts w:ascii="Arial" w:hAnsi="Arial" w:cs="Arial"/>
      </w:rPr>
    </w:pPr>
    <w:r w:rsidRPr="00C72265">
      <w:rPr>
        <w:rFonts w:ascii="eusm5" w:hAnsi="eusm5"/>
        <w:noProof/>
        <w:lang w:eastAsia="en-GB"/>
      </w:rPr>
      <mc:AlternateContent>
        <mc:Choice Requires="wps">
          <w:drawing>
            <wp:anchor distT="0" distB="0" distL="114300" distR="114300" simplePos="0" relativeHeight="251659264" behindDoc="0" locked="0" layoutInCell="1" allowOverlap="1" wp14:anchorId="7BEFA842" wp14:editId="3416DF4B">
              <wp:simplePos x="0" y="0"/>
              <wp:positionH relativeFrom="column">
                <wp:posOffset>2197735</wp:posOffset>
              </wp:positionH>
              <wp:positionV relativeFrom="paragraph">
                <wp:posOffset>112395</wp:posOffset>
              </wp:positionV>
              <wp:extent cx="2548255" cy="1403985"/>
              <wp:effectExtent l="0" t="0" r="4445"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255" cy="1403985"/>
                      </a:xfrm>
                      <a:prstGeom prst="rect">
                        <a:avLst/>
                      </a:prstGeom>
                      <a:solidFill>
                        <a:srgbClr val="FFFFFF"/>
                      </a:solidFill>
                      <a:ln w="9525">
                        <a:noFill/>
                        <a:miter lim="800000"/>
                        <a:headEnd/>
                        <a:tailEnd/>
                      </a:ln>
                    </wps:spPr>
                    <wps:txbx>
                      <w:txbxContent>
                        <w:p w14:paraId="07793094" w14:textId="77777777" w:rsidR="00A5562B" w:rsidRPr="00CB4092" w:rsidRDefault="00A5562B" w:rsidP="00A5562B">
                          <w:pPr>
                            <w:rPr>
                              <w:sz w:val="40"/>
                              <w:szCs w:val="40"/>
                            </w:rPr>
                          </w:pPr>
                          <w:r>
                            <w:rPr>
                              <w:b/>
                              <w:sz w:val="40"/>
                              <w:szCs w:val="40"/>
                            </w:rPr>
                            <w:t xml:space="preserve">        #</w:t>
                          </w:r>
                          <w:proofErr w:type="spellStart"/>
                          <w:r w:rsidRPr="00CB4092">
                            <w:rPr>
                              <w:sz w:val="40"/>
                              <w:szCs w:val="40"/>
                            </w:rPr>
                            <w:t>tlcpodcasts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3.05pt;margin-top:8.85pt;width:200.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kKIgIAAB4EAAAOAAAAZHJzL2Uyb0RvYy54bWysU81u2zAMvg/YOwi6L3bceE2MOEWXLsOA&#10;7gdo9wCyLMfCJFGTlNjd04+S0zTbbsN0EEiR/ER+JNc3o1bkKJyXYGo6n+WUCMOhlWZf02+PuzdL&#10;SnxgpmUKjKjpk/D0ZvP61XqwlSigB9UKRxDE+GqwNe1DsFWWed4LzfwMrDBo7MBpFlB1+6x1bEB0&#10;rbIiz99mA7jWOuDCe3y9m4x0k/C7TvDwpeu8CETVFHML6XbpbuKdbdas2jtme8lPabB/yEIzafDT&#10;M9QdC4wcnPwLSkvuwEMXZhx0Bl0nuUg1YDXz/I9qHnpmRaoFyfH2TJP/f7D88/GrI7Kt6VV+TYlh&#10;Gpv0KMZA3sFIisjPYH2Fbg8WHcOIz9jnVKu398C/e2Jg2zOzF7fOwdAL1mJ+8xiZXYROOD6CNMMn&#10;aPEbdgiQgMbO6Uge0kEQHfv0dO5NTIXjY1EulkVZUsLRNl/kV6tlmf5g1XO4dT58EKBJFGrqsPkJ&#10;nh3vfYjpsOrZJf7mQcl2J5VKits3W+XIkeGg7NI5of/mpgwZaroqizIhG4jxaYa0DDjISuqaLvN4&#10;YjirIh3vTZvkwKSaZMxEmRM/kZKJnDA2IzpG0hpon5ApB9PA4oKh0IP7ScmAw1pT/+PAnKBEfTTI&#10;9mq+WMTpTsqivC5QcZeW5tLCDEeomgZKJnEb0kYkHuwtdmUnE18vmZxyxSFMNJ4WJk75pZ68XtZ6&#10;8wsAAP//AwBQSwMEFAAGAAgAAAAhAE4MAhHfAAAACgEAAA8AAABkcnMvZG93bnJldi54bWxMj8FO&#10;wzAQRO9I/IO1SNyo0zY0URqnqqi4cECiINGjG2/iiHht2W4a/h5zguNqnmbe1rvZjGxCHwZLApaL&#10;DBhSa9VAvYCP9+eHEliIkpQcLaGAbwywa25valkpe6U3nI6xZ6mEQiUF6BhdxXloNRoZFtYhpayz&#10;3siYTt9z5eU1lZuRr7Jsw40cKC1o6fBJY/t1vBgBn0YP6uBfT50ap8NLt390s3dC3N/N+y2wiHP8&#10;g+FXP6lDk5zO9kIqsFHAOt8sE5qCogCWgCIvcmBnAat1WQJvav7/heYHAAD//wMAUEsBAi0AFAAG&#10;AAgAAAAhALaDOJL+AAAA4QEAABMAAAAAAAAAAAAAAAAAAAAAAFtDb250ZW50X1R5cGVzXS54bWxQ&#10;SwECLQAUAAYACAAAACEAOP0h/9YAAACUAQAACwAAAAAAAAAAAAAAAAAvAQAAX3JlbHMvLnJlbHNQ&#10;SwECLQAUAAYACAAAACEAMFMpCiICAAAeBAAADgAAAAAAAAAAAAAAAAAuAgAAZHJzL2Uyb0RvYy54&#10;bWxQSwECLQAUAAYACAAAACEATgwCEd8AAAAKAQAADwAAAAAAAAAAAAAAAAB8BAAAZHJzL2Rvd25y&#10;ZXYueG1sUEsFBgAAAAAEAAQA8wAAAIgFAAAAAA==&#10;" stroked="f">
              <v:textbox style="mso-fit-shape-to-text:t">
                <w:txbxContent>
                  <w:p w14:paraId="07793094" w14:textId="77777777" w:rsidR="00A5562B" w:rsidRPr="00CB4092" w:rsidRDefault="00A5562B" w:rsidP="00A5562B">
                    <w:pPr>
                      <w:rPr>
                        <w:sz w:val="40"/>
                        <w:szCs w:val="40"/>
                      </w:rPr>
                    </w:pPr>
                    <w:r>
                      <w:rPr>
                        <w:b/>
                        <w:sz w:val="40"/>
                        <w:szCs w:val="40"/>
                      </w:rPr>
                      <w:t xml:space="preserve">        #</w:t>
                    </w:r>
                    <w:proofErr w:type="spellStart"/>
                    <w:r w:rsidRPr="00CB4092">
                      <w:rPr>
                        <w:sz w:val="40"/>
                        <w:szCs w:val="40"/>
                      </w:rPr>
                      <w:t>tlcpodcasts</w:t>
                    </w:r>
                    <w:proofErr w:type="spellEnd"/>
                  </w:p>
                </w:txbxContent>
              </v:textbox>
            </v:shape>
          </w:pict>
        </mc:Fallback>
      </mc:AlternateContent>
    </w:r>
    <w:r w:rsidRPr="00CB4092">
      <w:rPr>
        <w:rFonts w:ascii="Arial" w:hAnsi="Arial" w:cs="Arial"/>
        <w:noProof/>
        <w:lang w:eastAsia="en-GB"/>
      </w:rPr>
      <mc:AlternateContent>
        <mc:Choice Requires="wps">
          <w:drawing>
            <wp:anchor distT="0" distB="0" distL="114300" distR="114300" simplePos="0" relativeHeight="251660288" behindDoc="0" locked="0" layoutInCell="1" allowOverlap="1" wp14:anchorId="6C8108B3" wp14:editId="2D37ADAB">
              <wp:simplePos x="0" y="0"/>
              <wp:positionH relativeFrom="column">
                <wp:posOffset>5241898</wp:posOffset>
              </wp:positionH>
              <wp:positionV relativeFrom="paragraph">
                <wp:posOffset>9093</wp:posOffset>
              </wp:positionV>
              <wp:extent cx="1351915" cy="1403985"/>
              <wp:effectExtent l="0" t="0" r="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1403985"/>
                      </a:xfrm>
                      <a:prstGeom prst="rect">
                        <a:avLst/>
                      </a:prstGeom>
                      <a:noFill/>
                      <a:ln w="9525">
                        <a:noFill/>
                        <a:miter lim="800000"/>
                        <a:headEnd/>
                        <a:tailEnd/>
                      </a:ln>
                    </wps:spPr>
                    <wps:txbx>
                      <w:txbxContent>
                        <w:p w14:paraId="49AD757B" w14:textId="77777777" w:rsidR="00A5562B" w:rsidRDefault="00A5562B" w:rsidP="00A5562B">
                          <w:r>
                            <w:rPr>
                              <w:rFonts w:ascii="Arial" w:hAnsi="Arial" w:cs="Arial"/>
                              <w:noProof/>
                              <w:sz w:val="28"/>
                              <w:szCs w:val="28"/>
                              <w:lang w:eastAsia="en-GB"/>
                            </w:rPr>
                            <w:t xml:space="preserve">     </w:t>
                          </w:r>
                          <w:r w:rsidRPr="00CB4092">
                            <w:rPr>
                              <w:rFonts w:ascii="Arial" w:hAnsi="Arial" w:cs="Arial"/>
                              <w:noProof/>
                              <w:sz w:val="28"/>
                              <w:szCs w:val="28"/>
                              <w:lang w:eastAsia="en-GB"/>
                            </w:rPr>
                            <w:t>2015/</w:t>
                          </w:r>
                          <w:r>
                            <w:rPr>
                              <w:rFonts w:ascii="Arial" w:hAnsi="Arial" w:cs="Arial"/>
                              <w:noProof/>
                              <w:sz w:val="28"/>
                              <w:szCs w:val="28"/>
                              <w:lang w:eastAsia="en-GB"/>
                            </w:rPr>
                            <w:t>1</w:t>
                          </w:r>
                          <w:r w:rsidRPr="00CB4092">
                            <w:rPr>
                              <w:rFonts w:ascii="Arial" w:hAnsi="Arial" w:cs="Arial"/>
                              <w:noProof/>
                              <w:sz w:val="28"/>
                              <w:szCs w:val="28"/>
                              <w:lang w:eastAsia="en-GB"/>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12.75pt;margin-top:.7pt;width:106.4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1UDwIAAPoDAAAOAAAAZHJzL2Uyb0RvYy54bWysU9tu2zAMfR+wfxD0vthO4i0x4hRduwwD&#10;ugvQ7gNkWY6FSaImKbGzrx8lp2mwvQ3zgyCa5CHPIbW5GbUiR+G8BFPTYpZTIgyHVpp9Tb8/7d6s&#10;KPGBmZYpMKKmJ+Hpzfb1q81gKzGHHlQrHEEQ46vB1rQPwVZZ5nkvNPMzsMKgswOnWUDT7bPWsQHR&#10;tcrmef42G8C11gEX3uPf+8lJtwm/6wQPX7vOi0BUTbG3kE6Xziae2XbDqr1jtpf83Ab7hy40kwaL&#10;XqDuWWDk4ORfUFpyBx66MOOgM+g6yUXigGyK/A82jz2zInFBcby9yOT/Hyz/cvzmiGxruqDEMI0j&#10;ehJjIO9hJPOozmB9hUGPFsPCiL9xyomptw/Af3hi4K5nZi9unYOhF6zF7oqYmV2lTjg+gjTDZ2ix&#10;DDsESEBj53SUDsUgiI5TOl0mE1vhseSiLNZFSQlHX7HMF+tVmWqw6jndOh8+CtAkXmrqcPQJnh0f&#10;fIjtsOo5JFYzsJNKpfErQ4aarst5mRKuPFoG3E4ldU1XefymfYksP5g2JQcm1XTHAsqcaUemE+cw&#10;NmPSN2kSJWmgPaEODqZlxMeDlx7cL0oGXMSa+p8H5gQl6pNBLdfFchk3NxnL8t0cDXftaa49zHCE&#10;qmmgZLrehbTtkbK3t6j5TiY1Xjo5t4wLlkQ6P4a4wdd2inp5stvfAAAA//8DAFBLAwQUAAYACAAA&#10;ACEAAmacm90AAAAKAQAADwAAAGRycy9kb3ducmV2LnhtbEyPwU7DMAyG70i8Q2QkbiwhUFaVptOE&#10;tnEERrVz1pi2onGiJuvK25Od4Gbr+/X7c7ma7cAmHEPvSMH9QgBDapzpqVVQf27vcmAhajJ6cIQK&#10;fjDAqrq+KnVh3Jk+cNrHlqUSCoVW0MXoC85D06HVYeE8UmJfbrQ6pnVsuRn1OZXbgUshnrjVPaUL&#10;nfb40mHzvT9ZBT763fJ1fHtfb7aTqA+7WvbtRqnbm3n9DCziHP/CcNFP6lAlp6M7kQlsUJDLLEvR&#10;BB6BXbh4yNN0VCClzIBXJf//QvULAAD//wMAUEsBAi0AFAAGAAgAAAAhALaDOJL+AAAA4QEAABMA&#10;AAAAAAAAAAAAAAAAAAAAAFtDb250ZW50X1R5cGVzXS54bWxQSwECLQAUAAYACAAAACEAOP0h/9YA&#10;AACUAQAACwAAAAAAAAAAAAAAAAAvAQAAX3JlbHMvLnJlbHNQSwECLQAUAAYACAAAACEAFL0tVA8C&#10;AAD6AwAADgAAAAAAAAAAAAAAAAAuAgAAZHJzL2Uyb0RvYy54bWxQSwECLQAUAAYACAAAACEAAmac&#10;m90AAAAKAQAADwAAAAAAAAAAAAAAAABpBAAAZHJzL2Rvd25yZXYueG1sUEsFBgAAAAAEAAQA8wAA&#10;AHMFAAAAAA==&#10;" filled="f" stroked="f">
              <v:textbox style="mso-fit-shape-to-text:t">
                <w:txbxContent>
                  <w:p w14:paraId="49AD757B" w14:textId="77777777" w:rsidR="00A5562B" w:rsidRDefault="00A5562B" w:rsidP="00A5562B">
                    <w:r>
                      <w:rPr>
                        <w:rFonts w:ascii="Arial" w:hAnsi="Arial" w:cs="Arial"/>
                        <w:noProof/>
                        <w:sz w:val="28"/>
                        <w:szCs w:val="28"/>
                        <w:lang w:eastAsia="en-GB"/>
                      </w:rPr>
                      <w:t xml:space="preserve">     </w:t>
                    </w:r>
                    <w:r w:rsidRPr="00CB4092">
                      <w:rPr>
                        <w:rFonts w:ascii="Arial" w:hAnsi="Arial" w:cs="Arial"/>
                        <w:noProof/>
                        <w:sz w:val="28"/>
                        <w:szCs w:val="28"/>
                        <w:lang w:eastAsia="en-GB"/>
                      </w:rPr>
                      <w:t>2015/</w:t>
                    </w:r>
                    <w:r>
                      <w:rPr>
                        <w:rFonts w:ascii="Arial" w:hAnsi="Arial" w:cs="Arial"/>
                        <w:noProof/>
                        <w:sz w:val="28"/>
                        <w:szCs w:val="28"/>
                        <w:lang w:eastAsia="en-GB"/>
                      </w:rPr>
                      <w:t>1</w:t>
                    </w:r>
                    <w:r w:rsidRPr="00CB4092">
                      <w:rPr>
                        <w:rFonts w:ascii="Arial" w:hAnsi="Arial" w:cs="Arial"/>
                        <w:noProof/>
                        <w:sz w:val="28"/>
                        <w:szCs w:val="28"/>
                        <w:lang w:eastAsia="en-GB"/>
                      </w:rPr>
                      <w:t>6</w:t>
                    </w:r>
                  </w:p>
                </w:txbxContent>
              </v:textbox>
            </v:shape>
          </w:pict>
        </mc:Fallback>
      </mc:AlternateContent>
    </w:r>
    <w:r w:rsidRPr="00C72265">
      <w:rPr>
        <w:rFonts w:ascii="eusm5" w:hAnsi="eusm5"/>
      </w:rPr>
      <w:t xml:space="preserve"> </w:t>
    </w:r>
    <w:r>
      <w:rPr>
        <w:rFonts w:ascii="Arial" w:hAnsi="Arial" w:cs="Arial"/>
      </w:rPr>
      <w:t xml:space="preserve">   </w:t>
    </w:r>
  </w:p>
  <w:p w14:paraId="4A01AEE2" w14:textId="390496EB" w:rsidR="00A5562B" w:rsidRDefault="00A5562B">
    <w:pPr>
      <w:pStyle w:val="Footer"/>
    </w:pPr>
    <w:r>
      <w:rPr>
        <w:rFonts w:ascii="Arial" w:hAnsi="Arial" w:cs="Arial"/>
        <w:noProof/>
        <w:lang w:eastAsia="en-GB"/>
      </w:rPr>
      <w:drawing>
        <wp:inline distT="0" distB="0" distL="0" distR="0" wp14:anchorId="001E8061" wp14:editId="2D2FB5E6">
          <wp:extent cx="1701338" cy="448156"/>
          <wp:effectExtent l="0" t="0" r="0" b="9525"/>
          <wp:docPr id="1" name="Picture 1" descr="P:\Teaching and Learning Office\Communications\Promotion\Logos\Teaching and Learning Centre logos, June 2012\11_0490 TLC logo_RGB Sep 2013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eaching and Learning Office\Communications\Promotion\Logos\Teaching and Learning Centre logos, June 2012\11_0490 TLC logo_RGB Sep 2013 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2302" cy="44841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AB2A9" w14:textId="77777777" w:rsidR="000B717B" w:rsidRDefault="000B717B" w:rsidP="000B717B">
      <w:r>
        <w:separator/>
      </w:r>
    </w:p>
  </w:footnote>
  <w:footnote w:type="continuationSeparator" w:id="0">
    <w:p w14:paraId="4C2E8113" w14:textId="77777777" w:rsidR="000B717B" w:rsidRDefault="000B717B" w:rsidP="000B71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763"/>
    <w:multiLevelType w:val="hybridMultilevel"/>
    <w:tmpl w:val="FA424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9B5C94"/>
    <w:multiLevelType w:val="hybridMultilevel"/>
    <w:tmpl w:val="D23A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737169"/>
    <w:multiLevelType w:val="hybridMultilevel"/>
    <w:tmpl w:val="5058A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B177E1C"/>
    <w:multiLevelType w:val="hybridMultilevel"/>
    <w:tmpl w:val="B92A2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EED43E6"/>
    <w:multiLevelType w:val="hybridMultilevel"/>
    <w:tmpl w:val="3AB47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BA4C71"/>
    <w:multiLevelType w:val="hybridMultilevel"/>
    <w:tmpl w:val="A1CA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AF0D3D"/>
    <w:multiLevelType w:val="hybridMultilevel"/>
    <w:tmpl w:val="85462FA4"/>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9EF"/>
    <w:rsid w:val="000B717B"/>
    <w:rsid w:val="00492B11"/>
    <w:rsid w:val="005808BE"/>
    <w:rsid w:val="006329EF"/>
    <w:rsid w:val="006B17BF"/>
    <w:rsid w:val="00737360"/>
    <w:rsid w:val="00751DAB"/>
    <w:rsid w:val="007B5A99"/>
    <w:rsid w:val="0084019D"/>
    <w:rsid w:val="009D36E5"/>
    <w:rsid w:val="00A51038"/>
    <w:rsid w:val="00A52BA4"/>
    <w:rsid w:val="00A5562B"/>
    <w:rsid w:val="00AA177B"/>
    <w:rsid w:val="00B11411"/>
    <w:rsid w:val="00C151BD"/>
    <w:rsid w:val="00D605D5"/>
    <w:rsid w:val="00DB1264"/>
    <w:rsid w:val="00E42DF8"/>
    <w:rsid w:val="00E85B55"/>
    <w:rsid w:val="00FF17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2E488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qFormat/>
    <w:rsid w:val="00C151BD"/>
    <w:pPr>
      <w:ind w:right="720"/>
    </w:pPr>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right="0"/>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ListParagraph">
    <w:name w:val="List Paragraph"/>
    <w:basedOn w:val="Normal"/>
    <w:uiPriority w:val="34"/>
    <w:qFormat/>
    <w:rsid w:val="009D36E5"/>
    <w:pPr>
      <w:ind w:left="720"/>
      <w:contextualSpacing/>
    </w:pPr>
  </w:style>
  <w:style w:type="paragraph" w:styleId="Header">
    <w:name w:val="header"/>
    <w:basedOn w:val="Normal"/>
    <w:link w:val="HeaderChar"/>
    <w:uiPriority w:val="99"/>
    <w:unhideWhenUsed/>
    <w:rsid w:val="000B717B"/>
    <w:pPr>
      <w:tabs>
        <w:tab w:val="center" w:pos="4320"/>
        <w:tab w:val="right" w:pos="8640"/>
      </w:tabs>
    </w:pPr>
  </w:style>
  <w:style w:type="character" w:customStyle="1" w:styleId="HeaderChar">
    <w:name w:val="Header Char"/>
    <w:basedOn w:val="DefaultParagraphFont"/>
    <w:link w:val="Header"/>
    <w:uiPriority w:val="99"/>
    <w:rsid w:val="000B717B"/>
    <w:rPr>
      <w:rFonts w:asciiTheme="majorHAnsi" w:hAnsiTheme="majorHAnsi"/>
      <w:sz w:val="22"/>
      <w:lang w:eastAsia="en-US"/>
    </w:rPr>
  </w:style>
  <w:style w:type="paragraph" w:styleId="Footer">
    <w:name w:val="footer"/>
    <w:basedOn w:val="Normal"/>
    <w:link w:val="FooterChar"/>
    <w:uiPriority w:val="99"/>
    <w:unhideWhenUsed/>
    <w:rsid w:val="000B717B"/>
    <w:pPr>
      <w:tabs>
        <w:tab w:val="center" w:pos="4320"/>
        <w:tab w:val="right" w:pos="8640"/>
      </w:tabs>
    </w:pPr>
  </w:style>
  <w:style w:type="character" w:customStyle="1" w:styleId="FooterChar">
    <w:name w:val="Footer Char"/>
    <w:basedOn w:val="DefaultParagraphFont"/>
    <w:link w:val="Footer"/>
    <w:uiPriority w:val="99"/>
    <w:rsid w:val="000B717B"/>
    <w:rPr>
      <w:rFonts w:asciiTheme="majorHAnsi" w:hAnsiTheme="majorHAnsi"/>
      <w:sz w:val="22"/>
      <w:lang w:eastAsia="en-US"/>
    </w:rPr>
  </w:style>
  <w:style w:type="paragraph" w:styleId="BalloonText">
    <w:name w:val="Balloon Text"/>
    <w:basedOn w:val="Normal"/>
    <w:link w:val="BalloonTextChar"/>
    <w:uiPriority w:val="99"/>
    <w:semiHidden/>
    <w:unhideWhenUsed/>
    <w:rsid w:val="00A5562B"/>
    <w:rPr>
      <w:rFonts w:ascii="Tahoma" w:hAnsi="Tahoma" w:cs="Tahoma"/>
      <w:sz w:val="16"/>
      <w:szCs w:val="16"/>
    </w:rPr>
  </w:style>
  <w:style w:type="character" w:customStyle="1" w:styleId="BalloonTextChar">
    <w:name w:val="Balloon Text Char"/>
    <w:basedOn w:val="DefaultParagraphFont"/>
    <w:link w:val="BalloonText"/>
    <w:uiPriority w:val="99"/>
    <w:semiHidden/>
    <w:rsid w:val="00A5562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 Normal"/>
    <w:qFormat/>
    <w:rsid w:val="00C151BD"/>
    <w:pPr>
      <w:ind w:right="720"/>
    </w:pPr>
    <w:rPr>
      <w:rFonts w:asciiTheme="majorHAnsi" w:hAnsiTheme="majorHAnsi"/>
      <w:sz w:val="22"/>
      <w:lang w:eastAsia="en-US"/>
    </w:rPr>
  </w:style>
  <w:style w:type="paragraph" w:styleId="Heading1">
    <w:name w:val="heading 1"/>
    <w:aliases w:val="H Heading 1"/>
    <w:basedOn w:val="Normal"/>
    <w:next w:val="Normal"/>
    <w:link w:val="Heading1Char"/>
    <w:uiPriority w:val="9"/>
    <w:qFormat/>
    <w:rsid w:val="00C151BD"/>
    <w:pPr>
      <w:keepNext/>
      <w:keepLines/>
      <w:spacing w:before="480"/>
      <w:outlineLvl w:val="0"/>
    </w:pPr>
    <w:rPr>
      <w:rFonts w:eastAsiaTheme="majorEastAsia" w:cstheme="majorBidi"/>
      <w:b/>
      <w:bCs/>
      <w:color w:val="345A8A" w:themeColor="accent1" w:themeShade="B5"/>
      <w:sz w:val="24"/>
      <w:szCs w:val="32"/>
    </w:rPr>
  </w:style>
  <w:style w:type="paragraph" w:styleId="Heading2">
    <w:name w:val="heading 2"/>
    <w:basedOn w:val="Normal"/>
    <w:next w:val="Normal"/>
    <w:link w:val="Heading2Char"/>
    <w:uiPriority w:val="9"/>
    <w:semiHidden/>
    <w:unhideWhenUsed/>
    <w:qFormat/>
    <w:rsid w:val="00C151BD"/>
    <w:pPr>
      <w:keepNext/>
      <w:keepLines/>
      <w:spacing w:before="200"/>
      <w:outlineLvl w:val="1"/>
    </w:pPr>
    <w:rPr>
      <w:rFonts w:eastAsiaTheme="majorEastAsia" w:cstheme="majorBidi"/>
      <w:b/>
      <w:bCs/>
      <w:szCs w:val="26"/>
    </w:rPr>
  </w:style>
  <w:style w:type="paragraph" w:styleId="Heading4">
    <w:name w:val="heading 4"/>
    <w:basedOn w:val="Normal"/>
    <w:next w:val="Normal"/>
    <w:autoRedefine/>
    <w:qFormat/>
    <w:rsid w:val="00E42DF8"/>
    <w:pPr>
      <w:keepNext/>
      <w:spacing w:before="240" w:after="60"/>
      <w:outlineLvl w:val="3"/>
    </w:pPr>
    <w:rPr>
      <w:rFonts w:ascii="Lucida Grande" w:hAnsi="Lucida Grande"/>
      <w:i/>
      <w:szCs w:val="28"/>
    </w:rPr>
  </w:style>
  <w:style w:type="paragraph" w:styleId="Heading5">
    <w:name w:val="heading 5"/>
    <w:basedOn w:val="Normal"/>
    <w:next w:val="Normal"/>
    <w:autoRedefine/>
    <w:qFormat/>
    <w:rsid w:val="0043194A"/>
    <w:pPr>
      <w:ind w:left="720"/>
      <w:outlineLvl w:val="4"/>
    </w:pPr>
    <w:rPr>
      <w:rFonts w:ascii="Calibri" w:hAnsi="Calibri"/>
      <w:bCs/>
      <w:iCs/>
      <w:color w:val="4F81BD"/>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ing3">
    <w:name w:val="hg heading 3"/>
    <w:basedOn w:val="Normal"/>
    <w:autoRedefine/>
    <w:rsid w:val="00BD430A"/>
    <w:pPr>
      <w:keepNext/>
      <w:spacing w:before="240" w:after="60"/>
      <w:ind w:left="720"/>
      <w:outlineLvl w:val="1"/>
    </w:pPr>
    <w:rPr>
      <w:rFonts w:ascii="Century Gothic" w:hAnsi="Century Gothic"/>
      <w:b/>
      <w:i/>
      <w:szCs w:val="28"/>
    </w:rPr>
  </w:style>
  <w:style w:type="paragraph" w:styleId="TOC1">
    <w:name w:val="toc 1"/>
    <w:basedOn w:val="Normal"/>
    <w:next w:val="Normal"/>
    <w:autoRedefine/>
    <w:uiPriority w:val="39"/>
    <w:unhideWhenUsed/>
    <w:qFormat/>
    <w:rsid w:val="007B5A99"/>
    <w:pPr>
      <w:tabs>
        <w:tab w:val="left" w:pos="1201"/>
        <w:tab w:val="right" w:pos="8630"/>
      </w:tabs>
      <w:spacing w:before="120"/>
    </w:pPr>
    <w:rPr>
      <w:rFonts w:eastAsia="Times New Roman"/>
      <w:b/>
      <w:noProof/>
      <w:szCs w:val="22"/>
    </w:rPr>
  </w:style>
  <w:style w:type="paragraph" w:styleId="TOC2">
    <w:name w:val="toc 2"/>
    <w:basedOn w:val="Normal"/>
    <w:next w:val="Normal"/>
    <w:autoRedefine/>
    <w:uiPriority w:val="39"/>
    <w:unhideWhenUsed/>
    <w:qFormat/>
    <w:rsid w:val="007B5A99"/>
    <w:pPr>
      <w:ind w:left="220"/>
    </w:pPr>
    <w:rPr>
      <w:rFonts w:eastAsia="Times New Roman"/>
      <w:i/>
      <w:szCs w:val="22"/>
    </w:rPr>
  </w:style>
  <w:style w:type="paragraph" w:styleId="TOC3">
    <w:name w:val="toc 3"/>
    <w:basedOn w:val="Normal"/>
    <w:next w:val="Normal"/>
    <w:autoRedefine/>
    <w:uiPriority w:val="39"/>
    <w:unhideWhenUsed/>
    <w:qFormat/>
    <w:rsid w:val="007B5A99"/>
    <w:pPr>
      <w:ind w:left="440"/>
    </w:pPr>
    <w:rPr>
      <w:rFonts w:eastAsia="Times New Roman"/>
      <w:szCs w:val="22"/>
    </w:rPr>
  </w:style>
  <w:style w:type="character" w:customStyle="1" w:styleId="Heading1Char">
    <w:name w:val="Heading 1 Char"/>
    <w:aliases w:val="H Heading 1 Char"/>
    <w:basedOn w:val="DefaultParagraphFont"/>
    <w:link w:val="Heading1"/>
    <w:uiPriority w:val="9"/>
    <w:rsid w:val="00C151BD"/>
    <w:rPr>
      <w:rFonts w:asciiTheme="majorHAnsi" w:eastAsiaTheme="majorEastAsia" w:hAnsiTheme="majorHAnsi" w:cstheme="majorBidi"/>
      <w:b/>
      <w:bCs/>
      <w:color w:val="345A8A" w:themeColor="accent1" w:themeShade="B5"/>
      <w:sz w:val="24"/>
      <w:szCs w:val="32"/>
      <w:lang w:eastAsia="en-US"/>
    </w:rPr>
  </w:style>
  <w:style w:type="paragraph" w:styleId="TOCHeading">
    <w:name w:val="TOC Heading"/>
    <w:basedOn w:val="Heading1"/>
    <w:next w:val="Normal"/>
    <w:autoRedefine/>
    <w:uiPriority w:val="39"/>
    <w:qFormat/>
    <w:rsid w:val="007B5A99"/>
    <w:pPr>
      <w:spacing w:line="276" w:lineRule="auto"/>
      <w:ind w:left="34" w:right="0"/>
      <w:outlineLvl w:val="9"/>
    </w:pPr>
    <w:rPr>
      <w:rFonts w:eastAsia="MS Gothic" w:cs="Times New Roman"/>
      <w:color w:val="365F91"/>
      <w:sz w:val="28"/>
      <w:szCs w:val="28"/>
      <w:lang w:val="en-US" w:eastAsia="ja-JP"/>
    </w:rPr>
  </w:style>
  <w:style w:type="character" w:customStyle="1" w:styleId="Heading2Char">
    <w:name w:val="Heading 2 Char"/>
    <w:basedOn w:val="DefaultParagraphFont"/>
    <w:link w:val="Heading2"/>
    <w:uiPriority w:val="9"/>
    <w:semiHidden/>
    <w:rsid w:val="00C151BD"/>
    <w:rPr>
      <w:rFonts w:asciiTheme="majorHAnsi" w:eastAsiaTheme="majorEastAsia" w:hAnsiTheme="majorHAnsi" w:cstheme="majorBidi"/>
      <w:b/>
      <w:bCs/>
      <w:sz w:val="22"/>
      <w:szCs w:val="26"/>
      <w:lang w:eastAsia="en-US"/>
    </w:rPr>
  </w:style>
  <w:style w:type="paragraph" w:styleId="ListParagraph">
    <w:name w:val="List Paragraph"/>
    <w:basedOn w:val="Normal"/>
    <w:uiPriority w:val="34"/>
    <w:qFormat/>
    <w:rsid w:val="009D36E5"/>
    <w:pPr>
      <w:ind w:left="720"/>
      <w:contextualSpacing/>
    </w:pPr>
  </w:style>
  <w:style w:type="paragraph" w:styleId="Header">
    <w:name w:val="header"/>
    <w:basedOn w:val="Normal"/>
    <w:link w:val="HeaderChar"/>
    <w:uiPriority w:val="99"/>
    <w:unhideWhenUsed/>
    <w:rsid w:val="000B717B"/>
    <w:pPr>
      <w:tabs>
        <w:tab w:val="center" w:pos="4320"/>
        <w:tab w:val="right" w:pos="8640"/>
      </w:tabs>
    </w:pPr>
  </w:style>
  <w:style w:type="character" w:customStyle="1" w:styleId="HeaderChar">
    <w:name w:val="Header Char"/>
    <w:basedOn w:val="DefaultParagraphFont"/>
    <w:link w:val="Header"/>
    <w:uiPriority w:val="99"/>
    <w:rsid w:val="000B717B"/>
    <w:rPr>
      <w:rFonts w:asciiTheme="majorHAnsi" w:hAnsiTheme="majorHAnsi"/>
      <w:sz w:val="22"/>
      <w:lang w:eastAsia="en-US"/>
    </w:rPr>
  </w:style>
  <w:style w:type="paragraph" w:styleId="Footer">
    <w:name w:val="footer"/>
    <w:basedOn w:val="Normal"/>
    <w:link w:val="FooterChar"/>
    <w:uiPriority w:val="99"/>
    <w:unhideWhenUsed/>
    <w:rsid w:val="000B717B"/>
    <w:pPr>
      <w:tabs>
        <w:tab w:val="center" w:pos="4320"/>
        <w:tab w:val="right" w:pos="8640"/>
      </w:tabs>
    </w:pPr>
  </w:style>
  <w:style w:type="character" w:customStyle="1" w:styleId="FooterChar">
    <w:name w:val="Footer Char"/>
    <w:basedOn w:val="DefaultParagraphFont"/>
    <w:link w:val="Footer"/>
    <w:uiPriority w:val="99"/>
    <w:rsid w:val="000B717B"/>
    <w:rPr>
      <w:rFonts w:asciiTheme="majorHAnsi" w:hAnsiTheme="majorHAnsi"/>
      <w:sz w:val="22"/>
      <w:lang w:eastAsia="en-US"/>
    </w:rPr>
  </w:style>
  <w:style w:type="paragraph" w:styleId="BalloonText">
    <w:name w:val="Balloon Text"/>
    <w:basedOn w:val="Normal"/>
    <w:link w:val="BalloonTextChar"/>
    <w:uiPriority w:val="99"/>
    <w:semiHidden/>
    <w:unhideWhenUsed/>
    <w:rsid w:val="00A5562B"/>
    <w:rPr>
      <w:rFonts w:ascii="Tahoma" w:hAnsi="Tahoma" w:cs="Tahoma"/>
      <w:sz w:val="16"/>
      <w:szCs w:val="16"/>
    </w:rPr>
  </w:style>
  <w:style w:type="character" w:customStyle="1" w:styleId="BalloonTextChar">
    <w:name w:val="Balloon Text Char"/>
    <w:basedOn w:val="DefaultParagraphFont"/>
    <w:link w:val="BalloonText"/>
    <w:uiPriority w:val="99"/>
    <w:semiHidden/>
    <w:rsid w:val="00A5562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35F2ABC4.dotm</Template>
  <TotalTime>61</TotalTime>
  <Pages>2</Pages>
  <Words>907</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Amelia Green</dc:creator>
  <cp:keywords/>
  <dc:description/>
  <cp:lastModifiedBy>Administrator</cp:lastModifiedBy>
  <cp:revision>13</cp:revision>
  <cp:lastPrinted>2015-11-03T18:19:00Z</cp:lastPrinted>
  <dcterms:created xsi:type="dcterms:W3CDTF">2015-08-05T11:04:00Z</dcterms:created>
  <dcterms:modified xsi:type="dcterms:W3CDTF">2015-11-03T18:28:00Z</dcterms:modified>
</cp:coreProperties>
</file>