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B5F3" w14:textId="56902C41" w:rsidR="00E9147D" w:rsidRPr="00AA3134" w:rsidRDefault="00EC1361" w:rsidP="00E22558">
      <w:pPr>
        <w:pStyle w:val="Title"/>
      </w:pPr>
      <w:bookmarkStart w:id="0" w:name="_Toc138418971"/>
      <w:bookmarkStart w:id="1" w:name="_Toc142108885"/>
      <w:bookmarkStart w:id="2" w:name="_Toc142306841"/>
      <w:bookmarkStart w:id="3" w:name="_Toc179883701"/>
      <w:r>
        <w:t xml:space="preserve">PhD Academy: </w:t>
      </w:r>
      <w:bookmarkEnd w:id="0"/>
      <w:bookmarkEnd w:id="1"/>
      <w:bookmarkEnd w:id="2"/>
      <w:r w:rsidR="000A1D7F">
        <w:t>Stage 1 appeal submission form for research students</w:t>
      </w:r>
      <w:bookmarkEnd w:id="3"/>
    </w:p>
    <w:p w14:paraId="6EAB2D71" w14:textId="77777777" w:rsidR="00D52CE8" w:rsidRDefault="00D52CE8" w:rsidP="00E22558">
      <w:pPr>
        <w:pStyle w:val="Heading3"/>
      </w:pPr>
      <w:bookmarkStart w:id="4" w:name="_Toc142306842"/>
    </w:p>
    <w:sdt>
      <w:sdtPr>
        <w:rPr>
          <w:rFonts w:ascii="Arial" w:eastAsiaTheme="minorEastAsia" w:hAnsi="Arial" w:cs="Arial"/>
          <w:color w:val="auto"/>
          <w:sz w:val="22"/>
          <w:szCs w:val="22"/>
          <w:u w:val="none"/>
          <w:lang w:val="en-GB"/>
        </w:rPr>
        <w:id w:val="-431905347"/>
        <w:docPartObj>
          <w:docPartGallery w:val="Table of Contents"/>
          <w:docPartUnique/>
        </w:docPartObj>
      </w:sdtPr>
      <w:sdtEndPr>
        <w:rPr>
          <w:b/>
          <w:bCs/>
        </w:rPr>
      </w:sdtEndPr>
      <w:sdtContent>
        <w:p w14:paraId="48D2CC4A" w14:textId="069DE9DA" w:rsidR="00B7419D" w:rsidRPr="00DE0B49" w:rsidRDefault="00B7419D" w:rsidP="00E22558">
          <w:pPr>
            <w:pStyle w:val="TOCHeading"/>
            <w:spacing w:before="0" w:line="240" w:lineRule="auto"/>
            <w:rPr>
              <w:rFonts w:ascii="Arial" w:hAnsi="Arial" w:cs="Arial"/>
              <w:color w:val="auto"/>
            </w:rPr>
          </w:pPr>
          <w:r w:rsidRPr="00DE0B49">
            <w:rPr>
              <w:rFonts w:ascii="Arial" w:hAnsi="Arial" w:cs="Arial"/>
              <w:color w:val="auto"/>
            </w:rPr>
            <w:t>Contents</w:t>
          </w:r>
        </w:p>
        <w:p w14:paraId="28519875" w14:textId="73FEAF19" w:rsidR="00167E50" w:rsidRDefault="00B7419D">
          <w:pPr>
            <w:pStyle w:val="TOC1"/>
            <w:tabs>
              <w:tab w:val="right" w:leader="dot" w:pos="10456"/>
            </w:tabs>
            <w:rPr>
              <w:rFonts w:asciiTheme="minorHAnsi" w:eastAsiaTheme="minorEastAsia" w:hAnsiTheme="minorHAnsi" w:cstheme="minorBidi"/>
              <w:noProof/>
              <w:kern w:val="2"/>
              <w:lang w:eastAsia="en-GB"/>
              <w14:ligatures w14:val="standardContextual"/>
            </w:rPr>
          </w:pPr>
          <w:r w:rsidRPr="00DE0B49">
            <w:fldChar w:fldCharType="begin"/>
          </w:r>
          <w:r w:rsidRPr="00DE0B49">
            <w:instrText xml:space="preserve"> TOC \o "1-3" \h \z \u </w:instrText>
          </w:r>
          <w:r w:rsidRPr="00DE0B49">
            <w:fldChar w:fldCharType="separate"/>
          </w:r>
          <w:hyperlink w:anchor="_Toc179883701" w:history="1">
            <w:r w:rsidR="00167E50" w:rsidRPr="00445A49">
              <w:rPr>
                <w:rStyle w:val="Hyperlink"/>
                <w:noProof/>
              </w:rPr>
              <w:t>PhD Academy: Stage 1 appeal submission form for research students</w:t>
            </w:r>
            <w:r w:rsidR="00167E50">
              <w:rPr>
                <w:noProof/>
                <w:webHidden/>
              </w:rPr>
              <w:tab/>
            </w:r>
            <w:r w:rsidR="00167E50">
              <w:rPr>
                <w:noProof/>
                <w:webHidden/>
              </w:rPr>
              <w:fldChar w:fldCharType="begin"/>
            </w:r>
            <w:r w:rsidR="00167E50">
              <w:rPr>
                <w:noProof/>
                <w:webHidden/>
              </w:rPr>
              <w:instrText xml:space="preserve"> PAGEREF _Toc179883701 \h </w:instrText>
            </w:r>
            <w:r w:rsidR="00167E50">
              <w:rPr>
                <w:noProof/>
                <w:webHidden/>
              </w:rPr>
            </w:r>
            <w:r w:rsidR="00167E50">
              <w:rPr>
                <w:noProof/>
                <w:webHidden/>
              </w:rPr>
              <w:fldChar w:fldCharType="separate"/>
            </w:r>
            <w:r w:rsidR="00167E50">
              <w:rPr>
                <w:noProof/>
                <w:webHidden/>
              </w:rPr>
              <w:t>1</w:t>
            </w:r>
            <w:r w:rsidR="00167E50">
              <w:rPr>
                <w:noProof/>
                <w:webHidden/>
              </w:rPr>
              <w:fldChar w:fldCharType="end"/>
            </w:r>
          </w:hyperlink>
        </w:p>
        <w:p w14:paraId="5D5279D3" w14:textId="27DA7FC0" w:rsidR="00167E50" w:rsidRDefault="00167E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9883702" w:history="1">
            <w:r w:rsidRPr="00445A49">
              <w:rPr>
                <w:rStyle w:val="Hyperlink"/>
                <w:noProof/>
              </w:rPr>
              <w:t>Overall guidance for students</w:t>
            </w:r>
            <w:r>
              <w:rPr>
                <w:noProof/>
                <w:webHidden/>
              </w:rPr>
              <w:tab/>
            </w:r>
            <w:r>
              <w:rPr>
                <w:noProof/>
                <w:webHidden/>
              </w:rPr>
              <w:fldChar w:fldCharType="begin"/>
            </w:r>
            <w:r>
              <w:rPr>
                <w:noProof/>
                <w:webHidden/>
              </w:rPr>
              <w:instrText xml:space="preserve"> PAGEREF _Toc179883702 \h </w:instrText>
            </w:r>
            <w:r>
              <w:rPr>
                <w:noProof/>
                <w:webHidden/>
              </w:rPr>
            </w:r>
            <w:r>
              <w:rPr>
                <w:noProof/>
                <w:webHidden/>
              </w:rPr>
              <w:fldChar w:fldCharType="separate"/>
            </w:r>
            <w:r>
              <w:rPr>
                <w:noProof/>
                <w:webHidden/>
              </w:rPr>
              <w:t>2</w:t>
            </w:r>
            <w:r>
              <w:rPr>
                <w:noProof/>
                <w:webHidden/>
              </w:rPr>
              <w:fldChar w:fldCharType="end"/>
            </w:r>
          </w:hyperlink>
        </w:p>
        <w:p w14:paraId="40186BC5" w14:textId="4FC5989D" w:rsidR="00167E50" w:rsidRDefault="00167E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9883703" w:history="1">
            <w:r w:rsidRPr="00445A49">
              <w:rPr>
                <w:rStyle w:val="Hyperlink"/>
                <w:noProof/>
              </w:rPr>
              <w:t>Section 1: Student details (to be completed by the student)</w:t>
            </w:r>
            <w:r>
              <w:rPr>
                <w:noProof/>
                <w:webHidden/>
              </w:rPr>
              <w:tab/>
            </w:r>
            <w:r>
              <w:rPr>
                <w:noProof/>
                <w:webHidden/>
              </w:rPr>
              <w:fldChar w:fldCharType="begin"/>
            </w:r>
            <w:r>
              <w:rPr>
                <w:noProof/>
                <w:webHidden/>
              </w:rPr>
              <w:instrText xml:space="preserve"> PAGEREF _Toc179883703 \h </w:instrText>
            </w:r>
            <w:r>
              <w:rPr>
                <w:noProof/>
                <w:webHidden/>
              </w:rPr>
            </w:r>
            <w:r>
              <w:rPr>
                <w:noProof/>
                <w:webHidden/>
              </w:rPr>
              <w:fldChar w:fldCharType="separate"/>
            </w:r>
            <w:r>
              <w:rPr>
                <w:noProof/>
                <w:webHidden/>
              </w:rPr>
              <w:t>2</w:t>
            </w:r>
            <w:r>
              <w:rPr>
                <w:noProof/>
                <w:webHidden/>
              </w:rPr>
              <w:fldChar w:fldCharType="end"/>
            </w:r>
          </w:hyperlink>
        </w:p>
        <w:p w14:paraId="03EB2F6C" w14:textId="70D91CDB" w:rsidR="00167E50" w:rsidRDefault="00167E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9883704" w:history="1">
            <w:r w:rsidRPr="00445A49">
              <w:rPr>
                <w:rStyle w:val="Hyperlink"/>
                <w:noProof/>
              </w:rPr>
              <w:t>Section 2: Details of the decision being appealed</w:t>
            </w:r>
            <w:r>
              <w:rPr>
                <w:noProof/>
                <w:webHidden/>
              </w:rPr>
              <w:tab/>
            </w:r>
            <w:r>
              <w:rPr>
                <w:noProof/>
                <w:webHidden/>
              </w:rPr>
              <w:fldChar w:fldCharType="begin"/>
            </w:r>
            <w:r>
              <w:rPr>
                <w:noProof/>
                <w:webHidden/>
              </w:rPr>
              <w:instrText xml:space="preserve"> PAGEREF _Toc179883704 \h </w:instrText>
            </w:r>
            <w:r>
              <w:rPr>
                <w:noProof/>
                <w:webHidden/>
              </w:rPr>
            </w:r>
            <w:r>
              <w:rPr>
                <w:noProof/>
                <w:webHidden/>
              </w:rPr>
              <w:fldChar w:fldCharType="separate"/>
            </w:r>
            <w:r>
              <w:rPr>
                <w:noProof/>
                <w:webHidden/>
              </w:rPr>
              <w:t>3</w:t>
            </w:r>
            <w:r>
              <w:rPr>
                <w:noProof/>
                <w:webHidden/>
              </w:rPr>
              <w:fldChar w:fldCharType="end"/>
            </w:r>
          </w:hyperlink>
        </w:p>
        <w:p w14:paraId="70870751" w14:textId="2CE82A82" w:rsidR="00167E50" w:rsidRDefault="00167E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9883705" w:history="1">
            <w:r w:rsidRPr="00445A49">
              <w:rPr>
                <w:rStyle w:val="Hyperlink"/>
                <w:noProof/>
              </w:rPr>
              <w:t>Section 3 – student statement</w:t>
            </w:r>
            <w:r>
              <w:rPr>
                <w:noProof/>
                <w:webHidden/>
              </w:rPr>
              <w:tab/>
            </w:r>
            <w:r>
              <w:rPr>
                <w:noProof/>
                <w:webHidden/>
              </w:rPr>
              <w:fldChar w:fldCharType="begin"/>
            </w:r>
            <w:r>
              <w:rPr>
                <w:noProof/>
                <w:webHidden/>
              </w:rPr>
              <w:instrText xml:space="preserve"> PAGEREF _Toc179883705 \h </w:instrText>
            </w:r>
            <w:r>
              <w:rPr>
                <w:noProof/>
                <w:webHidden/>
              </w:rPr>
            </w:r>
            <w:r>
              <w:rPr>
                <w:noProof/>
                <w:webHidden/>
              </w:rPr>
              <w:fldChar w:fldCharType="separate"/>
            </w:r>
            <w:r>
              <w:rPr>
                <w:noProof/>
                <w:webHidden/>
              </w:rPr>
              <w:t>5</w:t>
            </w:r>
            <w:r>
              <w:rPr>
                <w:noProof/>
                <w:webHidden/>
              </w:rPr>
              <w:fldChar w:fldCharType="end"/>
            </w:r>
          </w:hyperlink>
        </w:p>
        <w:p w14:paraId="07309A67" w14:textId="7DB3BD30" w:rsidR="00167E50" w:rsidRDefault="00167E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9883706" w:history="1">
            <w:r w:rsidRPr="00445A49">
              <w:rPr>
                <w:rStyle w:val="Hyperlink"/>
                <w:noProof/>
              </w:rPr>
              <w:t>Section 4 – Statement of evidence</w:t>
            </w:r>
            <w:r>
              <w:rPr>
                <w:noProof/>
                <w:webHidden/>
              </w:rPr>
              <w:tab/>
            </w:r>
            <w:r>
              <w:rPr>
                <w:noProof/>
                <w:webHidden/>
              </w:rPr>
              <w:fldChar w:fldCharType="begin"/>
            </w:r>
            <w:r>
              <w:rPr>
                <w:noProof/>
                <w:webHidden/>
              </w:rPr>
              <w:instrText xml:space="preserve"> PAGEREF _Toc179883706 \h </w:instrText>
            </w:r>
            <w:r>
              <w:rPr>
                <w:noProof/>
                <w:webHidden/>
              </w:rPr>
            </w:r>
            <w:r>
              <w:rPr>
                <w:noProof/>
                <w:webHidden/>
              </w:rPr>
              <w:fldChar w:fldCharType="separate"/>
            </w:r>
            <w:r>
              <w:rPr>
                <w:noProof/>
                <w:webHidden/>
              </w:rPr>
              <w:t>7</w:t>
            </w:r>
            <w:r>
              <w:rPr>
                <w:noProof/>
                <w:webHidden/>
              </w:rPr>
              <w:fldChar w:fldCharType="end"/>
            </w:r>
          </w:hyperlink>
        </w:p>
        <w:p w14:paraId="6EA00B27" w14:textId="34831142" w:rsidR="00167E50" w:rsidRDefault="00167E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9883707" w:history="1">
            <w:r w:rsidRPr="00445A49">
              <w:rPr>
                <w:rStyle w:val="Hyperlink"/>
                <w:noProof/>
              </w:rPr>
              <w:t>Section 5 – Student statement and signature</w:t>
            </w:r>
            <w:r>
              <w:rPr>
                <w:noProof/>
                <w:webHidden/>
              </w:rPr>
              <w:tab/>
            </w:r>
            <w:r>
              <w:rPr>
                <w:noProof/>
                <w:webHidden/>
              </w:rPr>
              <w:fldChar w:fldCharType="begin"/>
            </w:r>
            <w:r>
              <w:rPr>
                <w:noProof/>
                <w:webHidden/>
              </w:rPr>
              <w:instrText xml:space="preserve"> PAGEREF _Toc179883707 \h </w:instrText>
            </w:r>
            <w:r>
              <w:rPr>
                <w:noProof/>
                <w:webHidden/>
              </w:rPr>
            </w:r>
            <w:r>
              <w:rPr>
                <w:noProof/>
                <w:webHidden/>
              </w:rPr>
              <w:fldChar w:fldCharType="separate"/>
            </w:r>
            <w:r>
              <w:rPr>
                <w:noProof/>
                <w:webHidden/>
              </w:rPr>
              <w:t>8</w:t>
            </w:r>
            <w:r>
              <w:rPr>
                <w:noProof/>
                <w:webHidden/>
              </w:rPr>
              <w:fldChar w:fldCharType="end"/>
            </w:r>
          </w:hyperlink>
        </w:p>
        <w:p w14:paraId="0CD8B7AE" w14:textId="6C9B67C1" w:rsidR="00167E50" w:rsidRDefault="00167E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9883708" w:history="1">
            <w:r w:rsidRPr="00445A49">
              <w:rPr>
                <w:rStyle w:val="Hyperlink"/>
                <w:noProof/>
              </w:rPr>
              <w:t>Section 6 – Next steps</w:t>
            </w:r>
            <w:r>
              <w:rPr>
                <w:noProof/>
                <w:webHidden/>
              </w:rPr>
              <w:tab/>
            </w:r>
            <w:r>
              <w:rPr>
                <w:noProof/>
                <w:webHidden/>
              </w:rPr>
              <w:fldChar w:fldCharType="begin"/>
            </w:r>
            <w:r>
              <w:rPr>
                <w:noProof/>
                <w:webHidden/>
              </w:rPr>
              <w:instrText xml:space="preserve"> PAGEREF _Toc179883708 \h </w:instrText>
            </w:r>
            <w:r>
              <w:rPr>
                <w:noProof/>
                <w:webHidden/>
              </w:rPr>
            </w:r>
            <w:r>
              <w:rPr>
                <w:noProof/>
                <w:webHidden/>
              </w:rPr>
              <w:fldChar w:fldCharType="separate"/>
            </w:r>
            <w:r>
              <w:rPr>
                <w:noProof/>
                <w:webHidden/>
              </w:rPr>
              <w:t>9</w:t>
            </w:r>
            <w:r>
              <w:rPr>
                <w:noProof/>
                <w:webHidden/>
              </w:rPr>
              <w:fldChar w:fldCharType="end"/>
            </w:r>
          </w:hyperlink>
        </w:p>
        <w:p w14:paraId="710B3FE3" w14:textId="4A0DF246" w:rsidR="00167E50" w:rsidRDefault="00167E5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179883709" w:history="1">
            <w:r w:rsidRPr="00445A49">
              <w:rPr>
                <w:rStyle w:val="Hyperlink"/>
                <w:noProof/>
              </w:rPr>
              <w:t>Version log</w:t>
            </w:r>
            <w:r>
              <w:rPr>
                <w:noProof/>
                <w:webHidden/>
              </w:rPr>
              <w:tab/>
            </w:r>
            <w:r>
              <w:rPr>
                <w:noProof/>
                <w:webHidden/>
              </w:rPr>
              <w:fldChar w:fldCharType="begin"/>
            </w:r>
            <w:r>
              <w:rPr>
                <w:noProof/>
                <w:webHidden/>
              </w:rPr>
              <w:instrText xml:space="preserve"> PAGEREF _Toc179883709 \h </w:instrText>
            </w:r>
            <w:r>
              <w:rPr>
                <w:noProof/>
                <w:webHidden/>
              </w:rPr>
            </w:r>
            <w:r>
              <w:rPr>
                <w:noProof/>
                <w:webHidden/>
              </w:rPr>
              <w:fldChar w:fldCharType="separate"/>
            </w:r>
            <w:r>
              <w:rPr>
                <w:noProof/>
                <w:webHidden/>
              </w:rPr>
              <w:t>10</w:t>
            </w:r>
            <w:r>
              <w:rPr>
                <w:noProof/>
                <w:webHidden/>
              </w:rPr>
              <w:fldChar w:fldCharType="end"/>
            </w:r>
          </w:hyperlink>
        </w:p>
        <w:p w14:paraId="59F4000F" w14:textId="579ED1B6" w:rsidR="00B7419D" w:rsidRDefault="00B7419D" w:rsidP="00E22558">
          <w:r w:rsidRPr="00DE0B49">
            <w:rPr>
              <w:b/>
              <w:bCs/>
              <w:noProof/>
            </w:rPr>
            <w:fldChar w:fldCharType="end"/>
          </w:r>
        </w:p>
      </w:sdtContent>
    </w:sdt>
    <w:p w14:paraId="3CBD3E4D" w14:textId="52D9CC3E" w:rsidR="00A83272" w:rsidRPr="004A50B0" w:rsidRDefault="003E559D" w:rsidP="00E22558">
      <w:pPr>
        <w:rPr>
          <w:b/>
          <w:bCs/>
          <w:szCs w:val="24"/>
          <w:u w:val="single"/>
        </w:rPr>
      </w:pPr>
      <w:r>
        <w:br w:type="page"/>
      </w:r>
      <w:bookmarkEnd w:id="4"/>
    </w:p>
    <w:p w14:paraId="09AC94AD" w14:textId="0AA0F51E" w:rsidR="004A50B0" w:rsidRDefault="00630A41" w:rsidP="000A1D7F">
      <w:pPr>
        <w:pStyle w:val="Heading1"/>
      </w:pPr>
      <w:bookmarkStart w:id="5" w:name="_Toc179883702"/>
      <w:r w:rsidRPr="000A1D7F">
        <w:t>Overall g</w:t>
      </w:r>
      <w:r w:rsidR="004A50B0" w:rsidRPr="000A1D7F">
        <w:t xml:space="preserve">uidance </w:t>
      </w:r>
      <w:r w:rsidRPr="000A1D7F">
        <w:t xml:space="preserve">for </w:t>
      </w:r>
      <w:r w:rsidR="004A50B0" w:rsidRPr="000A1D7F">
        <w:t>students</w:t>
      </w:r>
      <w:bookmarkEnd w:id="5"/>
    </w:p>
    <w:p w14:paraId="44AD01FC" w14:textId="77777777" w:rsidR="000A1D7F" w:rsidRPr="000A1D7F" w:rsidRDefault="000A1D7F" w:rsidP="000A1D7F"/>
    <w:p w14:paraId="4DAD9F20" w14:textId="5580D5AD" w:rsidR="00936090" w:rsidRPr="00936090" w:rsidRDefault="005115DF"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rPr>
      </w:pPr>
      <w:r w:rsidRPr="005115DF">
        <w:rPr>
          <w:i w:val="0"/>
        </w:rPr>
        <w:t>Please use this form to submit a Stage 1 appeal under the Appeals Regulations for Research Students.</w:t>
      </w:r>
      <w:r w:rsidR="00392366">
        <w:rPr>
          <w:i w:val="0"/>
        </w:rPr>
        <w:t xml:space="preserve"> </w:t>
      </w:r>
      <w:r w:rsidR="00936090" w:rsidRPr="00936090">
        <w:rPr>
          <w:i w:val="0"/>
        </w:rPr>
        <w:t xml:space="preserve">Before completing it, please read </w:t>
      </w:r>
      <w:r w:rsidR="00392366">
        <w:rPr>
          <w:i w:val="0"/>
        </w:rPr>
        <w:t>the</w:t>
      </w:r>
      <w:r w:rsidR="00630A41">
        <w:rPr>
          <w:i w:val="0"/>
        </w:rPr>
        <w:t xml:space="preserve"> appeals </w:t>
      </w:r>
      <w:r w:rsidR="00936090" w:rsidRPr="00936090">
        <w:rPr>
          <w:i w:val="0"/>
        </w:rPr>
        <w:t>regulations</w:t>
      </w:r>
      <w:r w:rsidR="00392366">
        <w:rPr>
          <w:i w:val="0"/>
        </w:rPr>
        <w:t xml:space="preserve">, which can be found in the </w:t>
      </w:r>
      <w:hyperlink r:id="rId11" w:history="1">
        <w:r w:rsidR="00392366" w:rsidRPr="00E73F6F">
          <w:rPr>
            <w:rStyle w:val="Hyperlink"/>
            <w:i w:val="0"/>
          </w:rPr>
          <w:t>LSE Calendar</w:t>
        </w:r>
      </w:hyperlink>
      <w:r w:rsidR="00630A41">
        <w:rPr>
          <w:i w:val="0"/>
        </w:rPr>
        <w:t xml:space="preserve">. You are encouraged to </w:t>
      </w:r>
      <w:r w:rsidR="00936090" w:rsidRPr="00936090">
        <w:rPr>
          <w:i w:val="0"/>
        </w:rPr>
        <w:t>seek advice from the PhD Academy Team (</w:t>
      </w:r>
      <w:hyperlink r:id="rId12" w:history="1">
        <w:r w:rsidR="00392366" w:rsidRPr="00961ED5">
          <w:rPr>
            <w:rStyle w:val="Hyperlink"/>
            <w:i w:val="0"/>
          </w:rPr>
          <w:t>phdacademy@lse.ac.uk</w:t>
        </w:r>
      </w:hyperlink>
      <w:r w:rsidR="00936090" w:rsidRPr="00936090">
        <w:rPr>
          <w:i w:val="0"/>
        </w:rPr>
        <w:t>)</w:t>
      </w:r>
      <w:r w:rsidR="00630A41">
        <w:rPr>
          <w:i w:val="0"/>
        </w:rPr>
        <w:t xml:space="preserve">, and you are also entitled to </w:t>
      </w:r>
      <w:r w:rsidR="00936090" w:rsidRPr="00936090">
        <w:rPr>
          <w:i w:val="0"/>
        </w:rPr>
        <w:t xml:space="preserve">seek advice from the Students’ Union Advice Centre: </w:t>
      </w:r>
      <w:hyperlink r:id="rId13" w:history="1">
        <w:r w:rsidR="00936090" w:rsidRPr="00961ED5">
          <w:rPr>
            <w:rStyle w:val="Hyperlink"/>
            <w:i w:val="0"/>
          </w:rPr>
          <w:t>http://www.lsesu.com/advice</w:t>
        </w:r>
      </w:hyperlink>
      <w:r w:rsidR="00936090">
        <w:rPr>
          <w:i w:val="0"/>
        </w:rPr>
        <w:t>.</w:t>
      </w:r>
    </w:p>
    <w:p w14:paraId="22BF5088" w14:textId="77777777" w:rsidR="00936090" w:rsidRDefault="00936090"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rPr>
      </w:pPr>
    </w:p>
    <w:p w14:paraId="18BE623F" w14:textId="1CD8BE83" w:rsidR="00936090" w:rsidRPr="00936090" w:rsidRDefault="005115DF"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rPr>
      </w:pPr>
      <w:r w:rsidRPr="005115DF">
        <w:rPr>
          <w:i w:val="0"/>
        </w:rPr>
        <w:t>As set out in the Appeals Regulations for Research Students, you must submit a Stage 1 appeal within 20 working days of the School confirming the upgrade, de-registration or examination decision with you.</w:t>
      </w:r>
      <w:r w:rsidR="00936090" w:rsidRPr="00936090">
        <w:rPr>
          <w:i w:val="0"/>
        </w:rPr>
        <w:t xml:space="preserve"> If you are not sure what your deadline is, please contact the PhD Academy </w:t>
      </w:r>
      <w:r w:rsidR="00936090">
        <w:rPr>
          <w:i w:val="0"/>
        </w:rPr>
        <w:t xml:space="preserve">at </w:t>
      </w:r>
      <w:r w:rsidR="00936090" w:rsidRPr="00936090">
        <w:rPr>
          <w:i w:val="0"/>
        </w:rPr>
        <w:t>(</w:t>
      </w:r>
      <w:hyperlink r:id="rId14" w:history="1">
        <w:r w:rsidR="00936090" w:rsidRPr="00961ED5">
          <w:rPr>
            <w:rStyle w:val="Hyperlink"/>
            <w:i w:val="0"/>
          </w:rPr>
          <w:t>phdacademy@lse.ac.uk</w:t>
        </w:r>
      </w:hyperlink>
      <w:r w:rsidR="00936090" w:rsidRPr="00936090">
        <w:rPr>
          <w:i w:val="0"/>
        </w:rPr>
        <w:t xml:space="preserve">).  Appeals submitted after the </w:t>
      </w:r>
      <w:r w:rsidR="00936090">
        <w:rPr>
          <w:i w:val="0"/>
        </w:rPr>
        <w:t xml:space="preserve">20 working day </w:t>
      </w:r>
      <w:r w:rsidR="00936090" w:rsidRPr="00936090">
        <w:rPr>
          <w:i w:val="0"/>
        </w:rPr>
        <w:t>deadline are not normally accepted.</w:t>
      </w:r>
    </w:p>
    <w:p w14:paraId="55674809" w14:textId="77777777" w:rsidR="00936090" w:rsidRDefault="00936090"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rPr>
      </w:pPr>
    </w:p>
    <w:p w14:paraId="2559CB7B" w14:textId="48CFF7CF" w:rsidR="00B61DAB" w:rsidRPr="0090708D" w:rsidRDefault="00936090"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Cs w:val="0"/>
        </w:rPr>
      </w:pPr>
      <w:r w:rsidRPr="00936090">
        <w:rPr>
          <w:i w:val="0"/>
        </w:rPr>
        <w:t xml:space="preserve">You should submit your completed form by email to </w:t>
      </w:r>
      <w:hyperlink r:id="rId15" w:history="1">
        <w:r w:rsidRPr="00961ED5">
          <w:rPr>
            <w:rStyle w:val="Hyperlink"/>
            <w:i w:val="0"/>
          </w:rPr>
          <w:t>phdacademy@lse.ac.uk</w:t>
        </w:r>
      </w:hyperlink>
      <w:r>
        <w:rPr>
          <w:i w:val="0"/>
        </w:rPr>
        <w:t>,</w:t>
      </w:r>
      <w:r w:rsidRPr="00936090">
        <w:rPr>
          <w:i w:val="0"/>
        </w:rPr>
        <w:t xml:space="preserve"> along with copies of supporting evidence or information</w:t>
      </w:r>
      <w:r>
        <w:rPr>
          <w:i w:val="0"/>
        </w:rPr>
        <w:t xml:space="preserve"> which meet the standards set out </w:t>
      </w:r>
      <w:hyperlink r:id="rId16" w:history="1">
        <w:r w:rsidRPr="00B61DAB">
          <w:rPr>
            <w:rStyle w:val="Hyperlink"/>
            <w:i w:val="0"/>
          </w:rPr>
          <w:t>here</w:t>
        </w:r>
      </w:hyperlink>
      <w:r w:rsidRPr="00936090">
        <w:rPr>
          <w:i w:val="0"/>
        </w:rPr>
        <w:t>.</w:t>
      </w:r>
      <w:r w:rsidR="000B2815">
        <w:rPr>
          <w:i w:val="0"/>
        </w:rPr>
        <w:t xml:space="preserve"> </w:t>
      </w:r>
      <w:r w:rsidR="00E5548C">
        <w:rPr>
          <w:i w:val="0"/>
        </w:rPr>
        <w:t xml:space="preserve">If you would like to submit evidence </w:t>
      </w:r>
      <w:r w:rsidR="00A5197A">
        <w:rPr>
          <w:i w:val="0"/>
        </w:rPr>
        <w:t xml:space="preserve">by alternative means (e.g. SharePoint or </w:t>
      </w:r>
      <w:proofErr w:type="spellStart"/>
      <w:r w:rsidR="00A5197A">
        <w:rPr>
          <w:i w:val="0"/>
        </w:rPr>
        <w:t>DropBox</w:t>
      </w:r>
      <w:proofErr w:type="spellEnd"/>
      <w:r w:rsidR="00A5197A">
        <w:rPr>
          <w:i w:val="0"/>
        </w:rPr>
        <w:t xml:space="preserve">), please </w:t>
      </w:r>
      <w:proofErr w:type="gramStart"/>
      <w:r w:rsidR="00A5197A">
        <w:rPr>
          <w:i w:val="0"/>
        </w:rPr>
        <w:t>make arrangements</w:t>
      </w:r>
      <w:proofErr w:type="gramEnd"/>
      <w:r w:rsidR="00A5197A">
        <w:rPr>
          <w:i w:val="0"/>
        </w:rPr>
        <w:t xml:space="preserve"> to do so before you submit your appeal, by arrangement with the PhD Academy team. </w:t>
      </w:r>
      <w:r w:rsidR="0090708D">
        <w:rPr>
          <w:i w:val="0"/>
        </w:rPr>
        <w:t xml:space="preserve">It is vital that you submit all of the </w:t>
      </w:r>
      <w:proofErr w:type="gramStart"/>
      <w:r w:rsidR="0090708D">
        <w:rPr>
          <w:i w:val="0"/>
        </w:rPr>
        <w:t>evidence</w:t>
      </w:r>
      <w:proofErr w:type="gramEnd"/>
      <w:r w:rsidR="0090708D">
        <w:rPr>
          <w:i w:val="0"/>
        </w:rPr>
        <w:t xml:space="preserve"> which is available to you with your appeal, as the School will normally not accept evidence </w:t>
      </w:r>
      <w:r w:rsidR="003073EE">
        <w:rPr>
          <w:i w:val="0"/>
        </w:rPr>
        <w:t xml:space="preserve">at a later date </w:t>
      </w:r>
      <w:r w:rsidR="0013759A" w:rsidRPr="0013759A">
        <w:rPr>
          <w:i w:val="0"/>
        </w:rPr>
        <w:t xml:space="preserve">unless the relevant decision-maker is satisfied that factors beyond your control prevented you from providing this with your initial </w:t>
      </w:r>
      <w:proofErr w:type="gramStart"/>
      <w:r w:rsidR="0013759A" w:rsidRPr="0013759A">
        <w:rPr>
          <w:i w:val="0"/>
        </w:rPr>
        <w:t>appeal.</w:t>
      </w:r>
      <w:r w:rsidR="003073EE">
        <w:rPr>
          <w:i w:val="0"/>
        </w:rPr>
        <w:t>.</w:t>
      </w:r>
      <w:proofErr w:type="gramEnd"/>
    </w:p>
    <w:p w14:paraId="32E1F3D1" w14:textId="7AB816FE" w:rsidR="00786DA6" w:rsidRPr="00D64616" w:rsidRDefault="00786DA6" w:rsidP="00E22558">
      <w:pPr>
        <w:pBdr>
          <w:top w:val="single" w:sz="4" w:space="1" w:color="auto"/>
          <w:left w:val="single" w:sz="4" w:space="4" w:color="auto"/>
          <w:bottom w:val="single" w:sz="4" w:space="1" w:color="auto"/>
          <w:right w:val="single" w:sz="4" w:space="4" w:color="auto"/>
        </w:pBdr>
        <w:rPr>
          <w:iCs/>
        </w:rPr>
      </w:pPr>
    </w:p>
    <w:p w14:paraId="112F0176" w14:textId="77777777" w:rsidR="00A83272" w:rsidRDefault="00A83272" w:rsidP="00E22558"/>
    <w:p w14:paraId="2D8F3FB2" w14:textId="2C517E07" w:rsidR="000760AA" w:rsidRDefault="00A94A43" w:rsidP="00E22558">
      <w:pPr>
        <w:pStyle w:val="Heading1"/>
      </w:pPr>
      <w:bookmarkStart w:id="6" w:name="_Toc142306843"/>
      <w:bookmarkStart w:id="7" w:name="_Toc179883703"/>
      <w:r w:rsidRPr="001806D7">
        <w:t>Section 1: Student details</w:t>
      </w:r>
      <w:bookmarkEnd w:id="6"/>
      <w:r w:rsidR="00DB6C57">
        <w:t xml:space="preserve"> (to be completed by the </w:t>
      </w:r>
      <w:r w:rsidR="006156A4">
        <w:t>student</w:t>
      </w:r>
      <w:r w:rsidR="00DB6C57">
        <w:t>)</w:t>
      </w:r>
      <w:bookmarkStart w:id="8" w:name="_Hlk126137111"/>
      <w:bookmarkEnd w:id="7"/>
    </w:p>
    <w:p w14:paraId="65F3ADC9" w14:textId="56DBFE04" w:rsidR="00D255F2" w:rsidRDefault="00D255F2" w:rsidP="00E22558">
      <w:r>
        <w:t>* Indicates required field.</w:t>
      </w:r>
      <w:r>
        <w:br/>
      </w:r>
    </w:p>
    <w:tbl>
      <w:tblPr>
        <w:tblStyle w:val="TableGrid"/>
        <w:tblW w:w="10627" w:type="dxa"/>
        <w:tblInd w:w="0" w:type="dxa"/>
        <w:tblLook w:val="04A0" w:firstRow="1" w:lastRow="0" w:firstColumn="1" w:lastColumn="0" w:noHBand="0" w:noVBand="1"/>
      </w:tblPr>
      <w:tblGrid>
        <w:gridCol w:w="3256"/>
        <w:gridCol w:w="7371"/>
      </w:tblGrid>
      <w:tr w:rsidR="00F77DFA" w14:paraId="129F1826" w14:textId="5CDF6CDF" w:rsidTr="71E2188D">
        <w:tc>
          <w:tcPr>
            <w:tcW w:w="3256" w:type="dxa"/>
            <w:shd w:val="clear" w:color="auto" w:fill="E2EFD9" w:themeFill="accent6" w:themeFillTint="33"/>
          </w:tcPr>
          <w:bookmarkEnd w:id="8"/>
          <w:p w14:paraId="47DD5F55" w14:textId="5B76A9B7" w:rsidR="00F77DFA" w:rsidRDefault="00F77DFA" w:rsidP="00E22558">
            <w:pPr>
              <w:rPr>
                <w:bCs/>
              </w:rPr>
            </w:pPr>
            <w:r>
              <w:rPr>
                <w:bCs/>
              </w:rPr>
              <w:t>Student number</w:t>
            </w:r>
            <w:r w:rsidR="00D255F2">
              <w:rPr>
                <w:bCs/>
              </w:rPr>
              <w:t>*</w:t>
            </w:r>
            <w:r>
              <w:rPr>
                <w:bCs/>
                <w:i/>
                <w:iCs/>
              </w:rPr>
              <w:br/>
            </w:r>
            <w:r>
              <w:rPr>
                <w:bCs/>
              </w:rPr>
              <w:t xml:space="preserve"> </w:t>
            </w:r>
          </w:p>
        </w:tc>
        <w:tc>
          <w:tcPr>
            <w:tcW w:w="7371" w:type="dxa"/>
            <w:shd w:val="clear" w:color="auto" w:fill="FFFFFF" w:themeFill="background1"/>
          </w:tcPr>
          <w:p w14:paraId="02608ECB" w14:textId="77777777" w:rsidR="00F77DFA" w:rsidRDefault="00F77DFA" w:rsidP="00E22558">
            <w:pPr>
              <w:rPr>
                <w:bCs/>
              </w:rPr>
            </w:pPr>
          </w:p>
        </w:tc>
      </w:tr>
      <w:tr w:rsidR="00F77DFA" w14:paraId="424F3927" w14:textId="2A303F79" w:rsidTr="71E2188D">
        <w:tc>
          <w:tcPr>
            <w:tcW w:w="3256" w:type="dxa"/>
            <w:shd w:val="clear" w:color="auto" w:fill="E2EFD9" w:themeFill="accent6" w:themeFillTint="33"/>
          </w:tcPr>
          <w:p w14:paraId="6636AF73" w14:textId="7259A6BF" w:rsidR="00A94A43" w:rsidRDefault="00A94A43" w:rsidP="00E22558">
            <w:pPr>
              <w:rPr>
                <w:bCs/>
              </w:rPr>
            </w:pPr>
            <w:r>
              <w:rPr>
                <w:bCs/>
              </w:rPr>
              <w:t>Student forename</w:t>
            </w:r>
            <w:r w:rsidR="00D255F2">
              <w:rPr>
                <w:bCs/>
              </w:rPr>
              <w:t>*</w:t>
            </w:r>
          </w:p>
          <w:p w14:paraId="08FF398B" w14:textId="69BB5F70" w:rsidR="006917FE" w:rsidRPr="000F26ED" w:rsidRDefault="006917FE" w:rsidP="00E22558">
            <w:pPr>
              <w:rPr>
                <w:bCs/>
              </w:rPr>
            </w:pPr>
          </w:p>
        </w:tc>
        <w:tc>
          <w:tcPr>
            <w:tcW w:w="7371" w:type="dxa"/>
            <w:shd w:val="clear" w:color="auto" w:fill="FFFFFF" w:themeFill="background1"/>
          </w:tcPr>
          <w:p w14:paraId="17FFC792" w14:textId="77777777" w:rsidR="00F77DFA" w:rsidRDefault="00F77DFA" w:rsidP="00E22558">
            <w:pPr>
              <w:rPr>
                <w:bCs/>
              </w:rPr>
            </w:pPr>
          </w:p>
        </w:tc>
      </w:tr>
      <w:tr w:rsidR="00F77DFA" w14:paraId="21EDA518" w14:textId="74B301FA" w:rsidTr="71E2188D">
        <w:tc>
          <w:tcPr>
            <w:tcW w:w="3256" w:type="dxa"/>
            <w:shd w:val="clear" w:color="auto" w:fill="E2EFD9" w:themeFill="accent6" w:themeFillTint="33"/>
          </w:tcPr>
          <w:p w14:paraId="39EB42E4" w14:textId="745EE259" w:rsidR="00A94A43" w:rsidRDefault="00A94A43" w:rsidP="00E22558">
            <w:pPr>
              <w:rPr>
                <w:bCs/>
              </w:rPr>
            </w:pPr>
            <w:r>
              <w:rPr>
                <w:bCs/>
              </w:rPr>
              <w:t>Student surname</w:t>
            </w:r>
            <w:r w:rsidR="00D255F2">
              <w:rPr>
                <w:bCs/>
              </w:rPr>
              <w:t>*</w:t>
            </w:r>
          </w:p>
          <w:p w14:paraId="0BE9C315" w14:textId="77777777" w:rsidR="00F77DFA" w:rsidRPr="000F26ED" w:rsidRDefault="00F77DFA" w:rsidP="00E22558">
            <w:pPr>
              <w:rPr>
                <w:bCs/>
              </w:rPr>
            </w:pPr>
          </w:p>
        </w:tc>
        <w:tc>
          <w:tcPr>
            <w:tcW w:w="7371" w:type="dxa"/>
            <w:shd w:val="clear" w:color="auto" w:fill="FFFFFF" w:themeFill="background1"/>
          </w:tcPr>
          <w:p w14:paraId="125FBD66" w14:textId="77777777" w:rsidR="00F77DFA" w:rsidRDefault="00F77DFA" w:rsidP="00E22558">
            <w:pPr>
              <w:rPr>
                <w:bCs/>
              </w:rPr>
            </w:pPr>
          </w:p>
        </w:tc>
      </w:tr>
      <w:tr w:rsidR="00F77DFA" w14:paraId="44E0F473" w14:textId="533BCB0E" w:rsidTr="71E2188D">
        <w:tc>
          <w:tcPr>
            <w:tcW w:w="3256" w:type="dxa"/>
            <w:shd w:val="clear" w:color="auto" w:fill="E2EFD9" w:themeFill="accent6" w:themeFillTint="33"/>
          </w:tcPr>
          <w:p w14:paraId="4A9B09A4" w14:textId="771E5F00" w:rsidR="00F77DFA" w:rsidRDefault="00A94A43" w:rsidP="00E22558">
            <w:pPr>
              <w:rPr>
                <w:bCs/>
              </w:rPr>
            </w:pPr>
            <w:r>
              <w:rPr>
                <w:bCs/>
              </w:rPr>
              <w:t>Student d</w:t>
            </w:r>
            <w:r w:rsidR="00F77DFA">
              <w:rPr>
                <w:bCs/>
              </w:rPr>
              <w:t>epartment</w:t>
            </w:r>
            <w:r w:rsidR="00D255F2">
              <w:rPr>
                <w:bCs/>
              </w:rPr>
              <w:t>*</w:t>
            </w:r>
          </w:p>
          <w:p w14:paraId="38CDA934" w14:textId="77777777" w:rsidR="00F77DFA" w:rsidRDefault="00F77DFA" w:rsidP="00E22558">
            <w:pPr>
              <w:rPr>
                <w:bCs/>
              </w:rPr>
            </w:pPr>
          </w:p>
        </w:tc>
        <w:tc>
          <w:tcPr>
            <w:tcW w:w="7371" w:type="dxa"/>
            <w:shd w:val="clear" w:color="auto" w:fill="FFFFFF" w:themeFill="background1"/>
          </w:tcPr>
          <w:p w14:paraId="37E9BA2B" w14:textId="77777777" w:rsidR="00F77DFA" w:rsidRDefault="00F77DFA" w:rsidP="00E22558">
            <w:pPr>
              <w:rPr>
                <w:bCs/>
              </w:rPr>
            </w:pPr>
          </w:p>
        </w:tc>
      </w:tr>
      <w:tr w:rsidR="00F77DFA" w14:paraId="44D6BFA4" w14:textId="3A403677" w:rsidTr="71E2188D">
        <w:tc>
          <w:tcPr>
            <w:tcW w:w="3256" w:type="dxa"/>
            <w:shd w:val="clear" w:color="auto" w:fill="E2EFD9" w:themeFill="accent6" w:themeFillTint="33"/>
          </w:tcPr>
          <w:p w14:paraId="29689093" w14:textId="632F67C7" w:rsidR="00F77DFA" w:rsidRDefault="00A94A43" w:rsidP="00E22558">
            <w:pPr>
              <w:rPr>
                <w:bCs/>
              </w:rPr>
            </w:pPr>
            <w:r>
              <w:rPr>
                <w:bCs/>
              </w:rPr>
              <w:t>Student p</w:t>
            </w:r>
            <w:r w:rsidR="00F77DFA">
              <w:rPr>
                <w:bCs/>
              </w:rPr>
              <w:t>rogramme</w:t>
            </w:r>
            <w:r w:rsidR="00D255F2">
              <w:rPr>
                <w:bCs/>
              </w:rPr>
              <w:t>*</w:t>
            </w:r>
          </w:p>
          <w:p w14:paraId="2B7F11B3" w14:textId="77777777" w:rsidR="00F77DFA" w:rsidRDefault="00F77DFA" w:rsidP="00E22558">
            <w:pPr>
              <w:rPr>
                <w:bCs/>
              </w:rPr>
            </w:pPr>
          </w:p>
        </w:tc>
        <w:tc>
          <w:tcPr>
            <w:tcW w:w="7371" w:type="dxa"/>
            <w:shd w:val="clear" w:color="auto" w:fill="FFFFFF" w:themeFill="background1"/>
          </w:tcPr>
          <w:p w14:paraId="4C76401B" w14:textId="77777777" w:rsidR="00F77DFA" w:rsidRDefault="00F77DFA" w:rsidP="00E22558">
            <w:pPr>
              <w:rPr>
                <w:bCs/>
              </w:rPr>
            </w:pPr>
          </w:p>
        </w:tc>
      </w:tr>
      <w:tr w:rsidR="00CD3589" w14:paraId="0A5AB283" w14:textId="77777777" w:rsidTr="71E2188D">
        <w:tc>
          <w:tcPr>
            <w:tcW w:w="3256" w:type="dxa"/>
            <w:shd w:val="clear" w:color="auto" w:fill="E2EFD9" w:themeFill="accent6" w:themeFillTint="33"/>
          </w:tcPr>
          <w:p w14:paraId="54BD0434" w14:textId="77777777" w:rsidR="00CD3589" w:rsidRDefault="00CD3589" w:rsidP="00E22558">
            <w:pPr>
              <w:rPr>
                <w:bCs/>
              </w:rPr>
            </w:pPr>
            <w:r>
              <w:rPr>
                <w:bCs/>
              </w:rPr>
              <w:t>Student email*</w:t>
            </w:r>
          </w:p>
          <w:p w14:paraId="6F2781EA" w14:textId="77777777" w:rsidR="00CD3589" w:rsidRDefault="00CD3589" w:rsidP="00E22558">
            <w:pPr>
              <w:rPr>
                <w:bCs/>
                <w:i/>
                <w:iCs/>
              </w:rPr>
            </w:pPr>
            <w:r>
              <w:rPr>
                <w:bCs/>
                <w:i/>
                <w:iCs/>
              </w:rPr>
              <w:t>If you are appealing against a de-registration decision, please provide your personal email address as well as your LSE email address.</w:t>
            </w:r>
          </w:p>
          <w:p w14:paraId="13D44357" w14:textId="38E3A6B3" w:rsidR="00CD3589" w:rsidRPr="00CD3589" w:rsidRDefault="00CD3589" w:rsidP="00E22558">
            <w:pPr>
              <w:rPr>
                <w:bCs/>
                <w:i/>
                <w:iCs/>
              </w:rPr>
            </w:pPr>
          </w:p>
        </w:tc>
        <w:tc>
          <w:tcPr>
            <w:tcW w:w="7371" w:type="dxa"/>
            <w:shd w:val="clear" w:color="auto" w:fill="FFFFFF" w:themeFill="background1"/>
          </w:tcPr>
          <w:p w14:paraId="5128192D" w14:textId="77777777" w:rsidR="00CD3589" w:rsidRDefault="00CD3589" w:rsidP="00E22558">
            <w:pPr>
              <w:rPr>
                <w:bCs/>
              </w:rPr>
            </w:pPr>
          </w:p>
        </w:tc>
      </w:tr>
    </w:tbl>
    <w:p w14:paraId="37F4DB09" w14:textId="37373C56" w:rsidR="009622F4" w:rsidRDefault="009622F4" w:rsidP="00E22558"/>
    <w:p w14:paraId="53E8C568" w14:textId="77777777" w:rsidR="00630A41" w:rsidRDefault="00630A41" w:rsidP="00E22558">
      <w:pPr>
        <w:rPr>
          <w:b/>
          <w:bCs/>
          <w:szCs w:val="24"/>
          <w:u w:val="single"/>
        </w:rPr>
      </w:pPr>
      <w:r>
        <w:br w:type="page"/>
      </w:r>
    </w:p>
    <w:p w14:paraId="6B157B6A" w14:textId="1DD6C8F9" w:rsidR="00934930" w:rsidRDefault="00934930" w:rsidP="00E22558">
      <w:pPr>
        <w:pStyle w:val="Heading1"/>
      </w:pPr>
      <w:bookmarkStart w:id="9" w:name="_Toc179883704"/>
      <w:r w:rsidRPr="009622F4">
        <w:t xml:space="preserve">Section </w:t>
      </w:r>
      <w:r w:rsidR="007B288C">
        <w:t>2</w:t>
      </w:r>
      <w:r>
        <w:t xml:space="preserve">: </w:t>
      </w:r>
      <w:r w:rsidR="003943A9">
        <w:t>Details of the decision being appealed</w:t>
      </w:r>
      <w:bookmarkEnd w:id="9"/>
    </w:p>
    <w:p w14:paraId="180654BD" w14:textId="2592D489" w:rsidR="00934930" w:rsidRDefault="00663846" w:rsidP="00E22558">
      <w:r>
        <w:t>* Indicates required field.</w:t>
      </w:r>
    </w:p>
    <w:p w14:paraId="77C584E9" w14:textId="77777777" w:rsidR="00663846" w:rsidRDefault="00663846" w:rsidP="00E22558"/>
    <w:tbl>
      <w:tblPr>
        <w:tblStyle w:val="TableGrid"/>
        <w:tblW w:w="10627" w:type="dxa"/>
        <w:tblInd w:w="0" w:type="dxa"/>
        <w:tblLook w:val="04A0" w:firstRow="1" w:lastRow="0" w:firstColumn="1" w:lastColumn="0" w:noHBand="0" w:noVBand="1"/>
      </w:tblPr>
      <w:tblGrid>
        <w:gridCol w:w="3256"/>
        <w:gridCol w:w="6520"/>
        <w:gridCol w:w="851"/>
      </w:tblGrid>
      <w:tr w:rsidR="00854958" w14:paraId="4689416B" w14:textId="77777777" w:rsidTr="00CD2093">
        <w:tc>
          <w:tcPr>
            <w:tcW w:w="10627" w:type="dxa"/>
            <w:gridSpan w:val="3"/>
            <w:shd w:val="clear" w:color="auto" w:fill="DEEAF6" w:themeFill="accent5" w:themeFillTint="33"/>
            <w:vAlign w:val="center"/>
          </w:tcPr>
          <w:p w14:paraId="54C3DBEC" w14:textId="77777777" w:rsidR="00854958" w:rsidRDefault="00854958" w:rsidP="00E22558">
            <w:pPr>
              <w:jc w:val="center"/>
              <w:rPr>
                <w:rFonts w:eastAsia="Times New Roman"/>
                <w:lang w:eastAsia="en-GB"/>
              </w:rPr>
            </w:pPr>
          </w:p>
          <w:p w14:paraId="12C0756B" w14:textId="1D9261C1" w:rsidR="00854958" w:rsidRDefault="00854958" w:rsidP="00E22558">
            <w:pPr>
              <w:jc w:val="center"/>
              <w:rPr>
                <w:rFonts w:eastAsia="Times New Roman"/>
                <w:lang w:eastAsia="en-GB"/>
              </w:rPr>
            </w:pPr>
            <w:r>
              <w:rPr>
                <w:rFonts w:eastAsia="Times New Roman"/>
                <w:lang w:eastAsia="en-GB"/>
              </w:rPr>
              <w:t>Appeals against progress review and upgrade assessment process decisions</w:t>
            </w:r>
          </w:p>
          <w:p w14:paraId="60F588AD" w14:textId="758DDA18" w:rsidR="00854958" w:rsidRDefault="00854958" w:rsidP="00E22558">
            <w:pPr>
              <w:jc w:val="center"/>
              <w:rPr>
                <w:rFonts w:eastAsia="Times New Roman"/>
                <w:lang w:eastAsia="en-GB"/>
              </w:rPr>
            </w:pPr>
          </w:p>
        </w:tc>
      </w:tr>
      <w:tr w:rsidR="00E33826" w14:paraId="4AA6A861" w14:textId="77777777" w:rsidTr="006859C5">
        <w:tc>
          <w:tcPr>
            <w:tcW w:w="3256" w:type="dxa"/>
            <w:vMerge w:val="restart"/>
            <w:shd w:val="clear" w:color="auto" w:fill="E2EFD9" w:themeFill="accent6" w:themeFillTint="33"/>
            <w:vAlign w:val="center"/>
          </w:tcPr>
          <w:p w14:paraId="402CBFE3" w14:textId="0C8B422F" w:rsidR="00E33826" w:rsidRDefault="00854958" w:rsidP="00E22558">
            <w:pPr>
              <w:rPr>
                <w:rFonts w:eastAsia="Times New Roman"/>
                <w:lang w:eastAsia="en-GB"/>
              </w:rPr>
            </w:pPr>
            <w:r>
              <w:rPr>
                <w:rFonts w:eastAsia="Times New Roman"/>
                <w:lang w:eastAsia="en-GB"/>
              </w:rPr>
              <w:t>Type of decision being appealed</w:t>
            </w:r>
            <w:r w:rsidR="004E5852">
              <w:rPr>
                <w:rFonts w:eastAsia="Times New Roman"/>
                <w:lang w:eastAsia="en-GB"/>
              </w:rPr>
              <w:t>*</w:t>
            </w:r>
          </w:p>
          <w:p w14:paraId="4A10C2AD" w14:textId="77777777" w:rsidR="004E5852" w:rsidRDefault="004E5852" w:rsidP="00E22558">
            <w:pPr>
              <w:rPr>
                <w:rFonts w:eastAsia="Times New Roman"/>
                <w:iCs/>
                <w:lang w:eastAsia="en-GB"/>
              </w:rPr>
            </w:pPr>
          </w:p>
          <w:p w14:paraId="6C6AF2AB" w14:textId="6A48F29E" w:rsidR="00E33826" w:rsidRDefault="004E5852" w:rsidP="00E22558">
            <w:pPr>
              <w:rPr>
                <w:rFonts w:eastAsia="Times New Roman"/>
                <w:lang w:eastAsia="en-GB"/>
              </w:rPr>
            </w:pPr>
            <w:r w:rsidRPr="00A00AA0">
              <w:rPr>
                <w:rFonts w:eastAsia="Times New Roman"/>
                <w:i/>
                <w:iCs/>
                <w:lang w:eastAsia="en-GB"/>
              </w:rPr>
              <w:t>Please write x next to the decision type which you are appealing</w:t>
            </w:r>
            <w:r w:rsidR="00663846">
              <w:rPr>
                <w:rFonts w:eastAsia="Times New Roman"/>
                <w:i/>
                <w:iCs/>
                <w:lang w:eastAsia="en-GB"/>
              </w:rPr>
              <w:t>. Please write N/A next to decision types which you are not appealing.</w:t>
            </w:r>
          </w:p>
        </w:tc>
        <w:tc>
          <w:tcPr>
            <w:tcW w:w="6520" w:type="dxa"/>
          </w:tcPr>
          <w:p w14:paraId="3209E743" w14:textId="77777777" w:rsidR="00854958" w:rsidRDefault="00854958" w:rsidP="00E22558">
            <w:pPr>
              <w:rPr>
                <w:rFonts w:eastAsia="Times New Roman"/>
                <w:lang w:eastAsia="en-GB"/>
              </w:rPr>
            </w:pPr>
          </w:p>
          <w:p w14:paraId="4425A977" w14:textId="78D8D901" w:rsidR="00E33826" w:rsidRDefault="00E33826" w:rsidP="00E22558">
            <w:pPr>
              <w:rPr>
                <w:rFonts w:eastAsia="Times New Roman"/>
                <w:lang w:eastAsia="en-GB"/>
              </w:rPr>
            </w:pPr>
            <w:r>
              <w:rPr>
                <w:rFonts w:eastAsia="Times New Roman"/>
                <w:lang w:eastAsia="en-GB"/>
              </w:rPr>
              <w:t xml:space="preserve">(6.1) </w:t>
            </w:r>
            <w:r w:rsidRPr="00684B59">
              <w:rPr>
                <w:rFonts w:eastAsia="Times New Roman"/>
                <w:lang w:eastAsia="en-GB"/>
              </w:rPr>
              <w:t>your department’s decision that you have not met the progression requirements of your programme, and that</w:t>
            </w:r>
            <w:r>
              <w:rPr>
                <w:rFonts w:eastAsia="Times New Roman"/>
                <w:lang w:eastAsia="en-GB"/>
              </w:rPr>
              <w:t xml:space="preserve">… (6.1.1) </w:t>
            </w:r>
            <w:r w:rsidRPr="00684B59">
              <w:rPr>
                <w:rFonts w:eastAsia="Times New Roman"/>
                <w:lang w:eastAsia="en-GB"/>
              </w:rPr>
              <w:t>your continued registration should be subject to conditions</w:t>
            </w:r>
            <w:r>
              <w:rPr>
                <w:rFonts w:eastAsia="Times New Roman"/>
                <w:lang w:eastAsia="en-GB"/>
              </w:rPr>
              <w:t>.</w:t>
            </w:r>
          </w:p>
          <w:p w14:paraId="74EDFAC5" w14:textId="77777777" w:rsidR="00E33826" w:rsidRDefault="00E33826" w:rsidP="00E22558">
            <w:pPr>
              <w:rPr>
                <w:rFonts w:eastAsia="Times New Roman"/>
                <w:lang w:eastAsia="en-GB"/>
              </w:rPr>
            </w:pPr>
          </w:p>
        </w:tc>
        <w:tc>
          <w:tcPr>
            <w:tcW w:w="851" w:type="dxa"/>
          </w:tcPr>
          <w:p w14:paraId="55D0E9D0" w14:textId="3514AAEC" w:rsidR="00E33826" w:rsidRDefault="00E33826" w:rsidP="00E22558">
            <w:pPr>
              <w:rPr>
                <w:rFonts w:eastAsia="Times New Roman"/>
                <w:lang w:eastAsia="en-GB"/>
              </w:rPr>
            </w:pPr>
          </w:p>
        </w:tc>
      </w:tr>
      <w:tr w:rsidR="00E33826" w14:paraId="68D5554C" w14:textId="77777777" w:rsidTr="006859C5">
        <w:tc>
          <w:tcPr>
            <w:tcW w:w="3256" w:type="dxa"/>
            <w:vMerge/>
            <w:shd w:val="clear" w:color="auto" w:fill="E2EFD9" w:themeFill="accent6" w:themeFillTint="33"/>
            <w:vAlign w:val="center"/>
          </w:tcPr>
          <w:p w14:paraId="0CA7386C" w14:textId="77777777" w:rsidR="00E33826" w:rsidRDefault="00E33826" w:rsidP="00E22558">
            <w:pPr>
              <w:rPr>
                <w:rFonts w:eastAsia="Times New Roman"/>
                <w:lang w:eastAsia="en-GB"/>
              </w:rPr>
            </w:pPr>
          </w:p>
        </w:tc>
        <w:tc>
          <w:tcPr>
            <w:tcW w:w="6520" w:type="dxa"/>
          </w:tcPr>
          <w:p w14:paraId="480A065A" w14:textId="77777777" w:rsidR="00854958" w:rsidRDefault="00854958" w:rsidP="00E22558">
            <w:pPr>
              <w:rPr>
                <w:rFonts w:eastAsia="Times New Roman"/>
                <w:lang w:eastAsia="en-GB"/>
              </w:rPr>
            </w:pPr>
          </w:p>
          <w:p w14:paraId="681E7860" w14:textId="40F9BE65" w:rsidR="00E33826" w:rsidRDefault="00E33826" w:rsidP="00E22558">
            <w:pPr>
              <w:rPr>
                <w:rFonts w:eastAsia="Times New Roman"/>
                <w:lang w:eastAsia="en-GB"/>
              </w:rPr>
            </w:pPr>
            <w:r>
              <w:rPr>
                <w:rFonts w:eastAsia="Times New Roman"/>
                <w:lang w:eastAsia="en-GB"/>
              </w:rPr>
              <w:t xml:space="preserve">(6.1) </w:t>
            </w:r>
            <w:r w:rsidRPr="00684B59">
              <w:rPr>
                <w:rFonts w:eastAsia="Times New Roman"/>
                <w:lang w:eastAsia="en-GB"/>
              </w:rPr>
              <w:t>your department’s decision that you have not met the progression requirements of your programme, and that</w:t>
            </w:r>
            <w:r>
              <w:rPr>
                <w:rFonts w:eastAsia="Times New Roman"/>
                <w:lang w:eastAsia="en-GB"/>
              </w:rPr>
              <w:t xml:space="preserve">… (6.1.2) </w:t>
            </w:r>
            <w:r w:rsidRPr="00B00E2B">
              <w:rPr>
                <w:rFonts w:eastAsia="Times New Roman"/>
                <w:lang w:eastAsia="en-GB"/>
              </w:rPr>
              <w:t>you should be allowed to continue in registration only as an MPhil candidate</w:t>
            </w:r>
            <w:r>
              <w:rPr>
                <w:rFonts w:eastAsia="Times New Roman"/>
                <w:lang w:eastAsia="en-GB"/>
              </w:rPr>
              <w:t>.</w:t>
            </w:r>
          </w:p>
          <w:p w14:paraId="4F5B9F19" w14:textId="77777777" w:rsidR="00E33826" w:rsidRDefault="00E33826" w:rsidP="00E22558">
            <w:pPr>
              <w:rPr>
                <w:rFonts w:eastAsia="Times New Roman"/>
                <w:lang w:eastAsia="en-GB"/>
              </w:rPr>
            </w:pPr>
          </w:p>
        </w:tc>
        <w:tc>
          <w:tcPr>
            <w:tcW w:w="851" w:type="dxa"/>
          </w:tcPr>
          <w:p w14:paraId="062C340C" w14:textId="77C1580B" w:rsidR="00E33826" w:rsidRDefault="00E33826" w:rsidP="00E22558">
            <w:pPr>
              <w:rPr>
                <w:rFonts w:eastAsia="Times New Roman"/>
                <w:lang w:eastAsia="en-GB"/>
              </w:rPr>
            </w:pPr>
          </w:p>
        </w:tc>
      </w:tr>
      <w:tr w:rsidR="00E33826" w14:paraId="742FD645" w14:textId="77777777" w:rsidTr="006859C5">
        <w:tc>
          <w:tcPr>
            <w:tcW w:w="3256" w:type="dxa"/>
            <w:vMerge/>
            <w:shd w:val="clear" w:color="auto" w:fill="E2EFD9" w:themeFill="accent6" w:themeFillTint="33"/>
            <w:vAlign w:val="center"/>
          </w:tcPr>
          <w:p w14:paraId="69E49771" w14:textId="77777777" w:rsidR="00E33826" w:rsidRDefault="00E33826" w:rsidP="00E22558">
            <w:pPr>
              <w:rPr>
                <w:rFonts w:eastAsia="Times New Roman"/>
                <w:lang w:eastAsia="en-GB"/>
              </w:rPr>
            </w:pPr>
          </w:p>
        </w:tc>
        <w:tc>
          <w:tcPr>
            <w:tcW w:w="6520" w:type="dxa"/>
          </w:tcPr>
          <w:p w14:paraId="4D0E0A14" w14:textId="77777777" w:rsidR="00854958" w:rsidRDefault="00854958" w:rsidP="00E22558">
            <w:pPr>
              <w:rPr>
                <w:rFonts w:eastAsia="Times New Roman"/>
                <w:lang w:eastAsia="en-GB"/>
              </w:rPr>
            </w:pPr>
          </w:p>
          <w:p w14:paraId="47E0667A" w14:textId="43A2867C" w:rsidR="00E33826" w:rsidRDefault="00E33826" w:rsidP="00E22558">
            <w:pPr>
              <w:rPr>
                <w:rFonts w:eastAsia="Times New Roman"/>
                <w:lang w:eastAsia="en-GB"/>
              </w:rPr>
            </w:pPr>
            <w:r>
              <w:rPr>
                <w:rFonts w:eastAsia="Times New Roman"/>
                <w:lang w:eastAsia="en-GB"/>
              </w:rPr>
              <w:t xml:space="preserve">(6.1) </w:t>
            </w:r>
            <w:r w:rsidRPr="009606AC">
              <w:rPr>
                <w:rFonts w:eastAsia="Times New Roman"/>
                <w:lang w:eastAsia="en-GB"/>
              </w:rPr>
              <w:t>you should be allowed to continue in registration only as an MPhil candidate</w:t>
            </w:r>
            <w:r>
              <w:rPr>
                <w:rFonts w:eastAsia="Times New Roman"/>
                <w:lang w:eastAsia="en-GB"/>
              </w:rPr>
              <w:t xml:space="preserve"> (6.1.3) </w:t>
            </w:r>
            <w:r w:rsidRPr="009606AC">
              <w:rPr>
                <w:rFonts w:eastAsia="Times New Roman"/>
                <w:lang w:eastAsia="en-GB"/>
              </w:rPr>
              <w:t>your registration should be terminated</w:t>
            </w:r>
            <w:r>
              <w:rPr>
                <w:rFonts w:eastAsia="Times New Roman"/>
                <w:lang w:eastAsia="en-GB"/>
              </w:rPr>
              <w:t>.</w:t>
            </w:r>
          </w:p>
          <w:p w14:paraId="46EAAB5E" w14:textId="77777777" w:rsidR="00E33826" w:rsidRDefault="00E33826" w:rsidP="00E22558">
            <w:pPr>
              <w:rPr>
                <w:rFonts w:eastAsia="Times New Roman"/>
                <w:lang w:eastAsia="en-GB"/>
              </w:rPr>
            </w:pPr>
          </w:p>
        </w:tc>
        <w:tc>
          <w:tcPr>
            <w:tcW w:w="851" w:type="dxa"/>
          </w:tcPr>
          <w:p w14:paraId="0192B4D4" w14:textId="69E31006" w:rsidR="00E33826" w:rsidRDefault="00E33826" w:rsidP="00E22558">
            <w:pPr>
              <w:rPr>
                <w:rFonts w:eastAsia="Times New Roman"/>
                <w:lang w:eastAsia="en-GB"/>
              </w:rPr>
            </w:pPr>
          </w:p>
        </w:tc>
      </w:tr>
      <w:tr w:rsidR="008B11FE" w14:paraId="75487BD8" w14:textId="77777777" w:rsidTr="006859C5">
        <w:trPr>
          <w:trHeight w:val="1305"/>
        </w:trPr>
        <w:tc>
          <w:tcPr>
            <w:tcW w:w="3256" w:type="dxa"/>
            <w:vMerge/>
            <w:shd w:val="clear" w:color="auto" w:fill="E2EFD9" w:themeFill="accent6" w:themeFillTint="33"/>
            <w:vAlign w:val="center"/>
          </w:tcPr>
          <w:p w14:paraId="13388530" w14:textId="77777777" w:rsidR="008B11FE" w:rsidRDefault="008B11FE" w:rsidP="00E22558">
            <w:pPr>
              <w:rPr>
                <w:rFonts w:eastAsia="Times New Roman"/>
                <w:lang w:eastAsia="en-GB"/>
              </w:rPr>
            </w:pPr>
          </w:p>
        </w:tc>
        <w:tc>
          <w:tcPr>
            <w:tcW w:w="6520" w:type="dxa"/>
          </w:tcPr>
          <w:p w14:paraId="1E8FFF8D" w14:textId="77777777" w:rsidR="00854958" w:rsidRDefault="00854958" w:rsidP="00E22558">
            <w:pPr>
              <w:rPr>
                <w:rFonts w:eastAsia="Times New Roman"/>
                <w:lang w:eastAsia="en-GB"/>
              </w:rPr>
            </w:pPr>
          </w:p>
          <w:p w14:paraId="48EC6691" w14:textId="2EA58299" w:rsidR="008B11FE" w:rsidRDefault="008B11FE" w:rsidP="00E22558">
            <w:pPr>
              <w:rPr>
                <w:rFonts w:eastAsia="Times New Roman"/>
                <w:lang w:eastAsia="en-GB"/>
              </w:rPr>
            </w:pPr>
            <w:r>
              <w:rPr>
                <w:rFonts w:eastAsia="Times New Roman"/>
                <w:lang w:eastAsia="en-GB"/>
              </w:rPr>
              <w:t xml:space="preserve">(6.2) </w:t>
            </w:r>
            <w:r w:rsidRPr="0023601A">
              <w:rPr>
                <w:rFonts w:eastAsia="Times New Roman"/>
                <w:lang w:eastAsia="en-GB"/>
              </w:rPr>
              <w:t>your department’s decision that you have not met the requirements to be upgraded to the PhD, at either the first or the second attempt</w:t>
            </w:r>
            <w:r>
              <w:rPr>
                <w:rFonts w:eastAsia="Times New Roman"/>
                <w:lang w:eastAsia="en-GB"/>
              </w:rPr>
              <w:t>.</w:t>
            </w:r>
          </w:p>
          <w:p w14:paraId="60E50B25" w14:textId="77777777" w:rsidR="008B11FE" w:rsidRDefault="008B11FE" w:rsidP="00E22558">
            <w:pPr>
              <w:rPr>
                <w:rFonts w:eastAsia="Times New Roman"/>
                <w:lang w:eastAsia="en-GB"/>
              </w:rPr>
            </w:pPr>
          </w:p>
        </w:tc>
        <w:tc>
          <w:tcPr>
            <w:tcW w:w="851" w:type="dxa"/>
          </w:tcPr>
          <w:p w14:paraId="7A5A4CFD" w14:textId="65C565F3" w:rsidR="008B11FE" w:rsidRDefault="008B11FE" w:rsidP="00E22558">
            <w:pPr>
              <w:rPr>
                <w:rFonts w:eastAsia="Times New Roman"/>
                <w:lang w:eastAsia="en-GB"/>
              </w:rPr>
            </w:pPr>
          </w:p>
        </w:tc>
      </w:tr>
      <w:tr w:rsidR="00464C10" w14:paraId="6E679249" w14:textId="77777777" w:rsidTr="006679F9">
        <w:tc>
          <w:tcPr>
            <w:tcW w:w="3256" w:type="dxa"/>
            <w:vMerge w:val="restart"/>
            <w:shd w:val="clear" w:color="auto" w:fill="FFF2CC" w:themeFill="accent4" w:themeFillTint="33"/>
            <w:vAlign w:val="center"/>
          </w:tcPr>
          <w:p w14:paraId="17B8329A" w14:textId="06269DAA" w:rsidR="00464C10" w:rsidRDefault="00464C10" w:rsidP="00E22558">
            <w:pPr>
              <w:rPr>
                <w:rFonts w:eastAsia="Times New Roman"/>
                <w:lang w:eastAsia="en-GB"/>
              </w:rPr>
            </w:pPr>
            <w:r>
              <w:rPr>
                <w:rFonts w:eastAsia="Times New Roman"/>
                <w:lang w:eastAsia="en-GB"/>
              </w:rPr>
              <w:t>Grounds for appeal</w:t>
            </w:r>
          </w:p>
          <w:p w14:paraId="309454E4" w14:textId="77777777" w:rsidR="00464C10" w:rsidRDefault="00464C10" w:rsidP="00E22558">
            <w:pPr>
              <w:rPr>
                <w:rFonts w:eastAsia="Times New Roman"/>
                <w:lang w:eastAsia="en-GB"/>
              </w:rPr>
            </w:pPr>
          </w:p>
          <w:p w14:paraId="76966694" w14:textId="21CF7D6B" w:rsidR="00464C10" w:rsidRPr="00A00AA0" w:rsidRDefault="00663846" w:rsidP="00E22558">
            <w:pPr>
              <w:rPr>
                <w:rFonts w:eastAsia="Times New Roman"/>
                <w:i/>
                <w:iCs/>
                <w:lang w:eastAsia="en-GB"/>
              </w:rPr>
            </w:pPr>
            <w:r w:rsidRPr="00A00AA0">
              <w:rPr>
                <w:rFonts w:eastAsia="Times New Roman"/>
                <w:i/>
                <w:iCs/>
                <w:lang w:eastAsia="en-GB"/>
              </w:rPr>
              <w:t xml:space="preserve">Please write x next to the </w:t>
            </w:r>
            <w:r>
              <w:rPr>
                <w:rFonts w:eastAsia="Times New Roman"/>
                <w:i/>
                <w:iCs/>
                <w:lang w:eastAsia="en-GB"/>
              </w:rPr>
              <w:t>ground/s for your appeal. Please write N/A next to ground/s which you are not appealing.</w:t>
            </w:r>
          </w:p>
        </w:tc>
        <w:tc>
          <w:tcPr>
            <w:tcW w:w="6520" w:type="dxa"/>
          </w:tcPr>
          <w:p w14:paraId="0CA60F68" w14:textId="77777777" w:rsidR="00854958" w:rsidRDefault="00854958" w:rsidP="00E22558">
            <w:pPr>
              <w:rPr>
                <w:rFonts w:eastAsia="Times New Roman"/>
                <w:lang w:eastAsia="en-GB"/>
              </w:rPr>
            </w:pPr>
          </w:p>
          <w:p w14:paraId="73DC723A" w14:textId="154B8124" w:rsidR="00464C10" w:rsidRDefault="00D811CB" w:rsidP="00E22558">
            <w:pPr>
              <w:rPr>
                <w:rFonts w:eastAsia="Times New Roman"/>
                <w:lang w:eastAsia="en-GB"/>
              </w:rPr>
            </w:pPr>
            <w:r>
              <w:rPr>
                <w:rFonts w:eastAsia="Times New Roman"/>
                <w:lang w:eastAsia="en-GB"/>
              </w:rPr>
              <w:t xml:space="preserve">(7.1) </w:t>
            </w:r>
            <w:r w:rsidRPr="00D811CB">
              <w:rPr>
                <w:rFonts w:eastAsia="Times New Roman"/>
                <w:lang w:eastAsia="en-GB"/>
              </w:rPr>
              <w:t>That the department did not follow the correct procedure, such that there is reasonable doubt that the decision would have been the same if the department had followed the correct procedure.</w:t>
            </w:r>
          </w:p>
          <w:p w14:paraId="01C1B8B9" w14:textId="5805435F" w:rsidR="00D811CB" w:rsidRDefault="00D811CB" w:rsidP="00E22558">
            <w:pPr>
              <w:rPr>
                <w:rFonts w:eastAsia="Times New Roman"/>
                <w:lang w:eastAsia="en-GB"/>
              </w:rPr>
            </w:pPr>
          </w:p>
        </w:tc>
        <w:tc>
          <w:tcPr>
            <w:tcW w:w="851" w:type="dxa"/>
          </w:tcPr>
          <w:p w14:paraId="02EA37B3" w14:textId="432F1EE9" w:rsidR="00464C10" w:rsidRDefault="00464C10" w:rsidP="00E22558">
            <w:pPr>
              <w:rPr>
                <w:rFonts w:eastAsia="Times New Roman"/>
                <w:lang w:eastAsia="en-GB"/>
              </w:rPr>
            </w:pPr>
          </w:p>
        </w:tc>
      </w:tr>
      <w:tr w:rsidR="00464C10" w14:paraId="043EA3C7" w14:textId="77777777" w:rsidTr="006679F9">
        <w:tc>
          <w:tcPr>
            <w:tcW w:w="3256" w:type="dxa"/>
            <w:vMerge/>
            <w:shd w:val="clear" w:color="auto" w:fill="FFF2CC" w:themeFill="accent4" w:themeFillTint="33"/>
            <w:vAlign w:val="center"/>
          </w:tcPr>
          <w:p w14:paraId="483514F4" w14:textId="77777777" w:rsidR="00464C10" w:rsidRDefault="00464C10" w:rsidP="00E22558">
            <w:pPr>
              <w:rPr>
                <w:rFonts w:eastAsia="Times New Roman"/>
                <w:lang w:eastAsia="en-GB"/>
              </w:rPr>
            </w:pPr>
          </w:p>
        </w:tc>
        <w:tc>
          <w:tcPr>
            <w:tcW w:w="6520" w:type="dxa"/>
          </w:tcPr>
          <w:p w14:paraId="6242E3A5" w14:textId="77777777" w:rsidR="00854958" w:rsidRDefault="00854958" w:rsidP="00E22558">
            <w:pPr>
              <w:rPr>
                <w:rFonts w:eastAsia="Times New Roman"/>
                <w:lang w:eastAsia="en-GB"/>
              </w:rPr>
            </w:pPr>
          </w:p>
          <w:p w14:paraId="44862498" w14:textId="59A9CDA4" w:rsidR="00464C10" w:rsidRDefault="00D811CB" w:rsidP="00E22558">
            <w:pPr>
              <w:rPr>
                <w:rFonts w:eastAsia="Times New Roman"/>
                <w:lang w:eastAsia="en-GB"/>
              </w:rPr>
            </w:pPr>
            <w:r>
              <w:rPr>
                <w:rFonts w:eastAsia="Times New Roman"/>
                <w:lang w:eastAsia="en-GB"/>
              </w:rPr>
              <w:t xml:space="preserve">(7.2) </w:t>
            </w:r>
            <w:r w:rsidRPr="00D811CB">
              <w:rPr>
                <w:rFonts w:eastAsia="Times New Roman"/>
                <w:lang w:eastAsia="en-GB"/>
              </w:rPr>
              <w:t>That there is evidence of bias, prejudice or inadequate assessment on the part of one or more members of the panel involved in the decision such that the result should not be allowed to</w:t>
            </w:r>
            <w:r>
              <w:rPr>
                <w:rFonts w:eastAsia="Times New Roman"/>
                <w:lang w:eastAsia="en-GB"/>
              </w:rPr>
              <w:t xml:space="preserve"> stand.</w:t>
            </w:r>
          </w:p>
          <w:p w14:paraId="3771A976" w14:textId="6AFE8B65" w:rsidR="00D811CB" w:rsidRDefault="00D811CB" w:rsidP="00E22558">
            <w:pPr>
              <w:rPr>
                <w:rFonts w:eastAsia="Times New Roman"/>
                <w:lang w:eastAsia="en-GB"/>
              </w:rPr>
            </w:pPr>
          </w:p>
        </w:tc>
        <w:tc>
          <w:tcPr>
            <w:tcW w:w="851" w:type="dxa"/>
          </w:tcPr>
          <w:p w14:paraId="1E7EDF06" w14:textId="77777777" w:rsidR="00464C10" w:rsidRDefault="00464C10" w:rsidP="00E22558">
            <w:pPr>
              <w:rPr>
                <w:rFonts w:eastAsia="Times New Roman"/>
                <w:lang w:eastAsia="en-GB"/>
              </w:rPr>
            </w:pPr>
          </w:p>
        </w:tc>
      </w:tr>
      <w:tr w:rsidR="00464C10" w14:paraId="1F885B16" w14:textId="77777777" w:rsidTr="006679F9">
        <w:tc>
          <w:tcPr>
            <w:tcW w:w="3256" w:type="dxa"/>
            <w:vMerge/>
            <w:shd w:val="clear" w:color="auto" w:fill="FFF2CC" w:themeFill="accent4" w:themeFillTint="33"/>
            <w:vAlign w:val="center"/>
          </w:tcPr>
          <w:p w14:paraId="6729B7FB" w14:textId="77777777" w:rsidR="00464C10" w:rsidRDefault="00464C10" w:rsidP="00E22558">
            <w:pPr>
              <w:rPr>
                <w:rFonts w:eastAsia="Times New Roman"/>
                <w:lang w:eastAsia="en-GB"/>
              </w:rPr>
            </w:pPr>
          </w:p>
        </w:tc>
        <w:tc>
          <w:tcPr>
            <w:tcW w:w="6520" w:type="dxa"/>
          </w:tcPr>
          <w:p w14:paraId="712027EE" w14:textId="77777777" w:rsidR="00854958" w:rsidRDefault="00854958" w:rsidP="00E22558">
            <w:pPr>
              <w:tabs>
                <w:tab w:val="left" w:pos="933"/>
              </w:tabs>
              <w:rPr>
                <w:rFonts w:eastAsia="Times New Roman"/>
                <w:lang w:eastAsia="en-GB"/>
              </w:rPr>
            </w:pPr>
          </w:p>
          <w:p w14:paraId="2B31414A" w14:textId="3B240D54" w:rsidR="00464C10" w:rsidRDefault="006859C5" w:rsidP="00E22558">
            <w:pPr>
              <w:tabs>
                <w:tab w:val="left" w:pos="933"/>
              </w:tabs>
              <w:rPr>
                <w:rFonts w:eastAsia="Times New Roman"/>
                <w:lang w:eastAsia="en-GB"/>
              </w:rPr>
            </w:pPr>
            <w:r>
              <w:rPr>
                <w:rFonts w:eastAsia="Times New Roman"/>
                <w:lang w:eastAsia="en-GB"/>
              </w:rPr>
              <w:t xml:space="preserve">(7.3) </w:t>
            </w:r>
            <w:r w:rsidRPr="006859C5">
              <w:rPr>
                <w:rFonts w:eastAsia="Times New Roman"/>
                <w:lang w:eastAsia="en-GB"/>
              </w:rPr>
              <w:t>That there is new information about exceptional circumstances affecting your performance that the panel was not aware of when it took its decision, which factors beyond your control prevented you from disclosing prior to the relevant assessment, and that this produced an unfair result.</w:t>
            </w:r>
          </w:p>
          <w:p w14:paraId="46841085" w14:textId="5091D663" w:rsidR="006859C5" w:rsidRPr="00464C10" w:rsidRDefault="006859C5" w:rsidP="00E22558">
            <w:pPr>
              <w:tabs>
                <w:tab w:val="left" w:pos="933"/>
              </w:tabs>
              <w:rPr>
                <w:rFonts w:eastAsia="Times New Roman"/>
                <w:lang w:eastAsia="en-GB"/>
              </w:rPr>
            </w:pPr>
          </w:p>
        </w:tc>
        <w:tc>
          <w:tcPr>
            <w:tcW w:w="851" w:type="dxa"/>
          </w:tcPr>
          <w:p w14:paraId="537A8D37" w14:textId="77777777" w:rsidR="00464C10" w:rsidRDefault="00464C10" w:rsidP="00E22558">
            <w:pPr>
              <w:rPr>
                <w:rFonts w:eastAsia="Times New Roman"/>
                <w:lang w:eastAsia="en-GB"/>
              </w:rPr>
            </w:pPr>
          </w:p>
        </w:tc>
      </w:tr>
      <w:tr w:rsidR="00854958" w14:paraId="41295189" w14:textId="77777777" w:rsidTr="00854958">
        <w:trPr>
          <w:trHeight w:val="712"/>
        </w:trPr>
        <w:tc>
          <w:tcPr>
            <w:tcW w:w="10627" w:type="dxa"/>
            <w:gridSpan w:val="3"/>
            <w:shd w:val="clear" w:color="auto" w:fill="DEEAF6" w:themeFill="accent5" w:themeFillTint="33"/>
            <w:vAlign w:val="center"/>
          </w:tcPr>
          <w:p w14:paraId="195DDE64" w14:textId="3E5CE1BA" w:rsidR="00854958" w:rsidRDefault="00854958" w:rsidP="00E22558">
            <w:pPr>
              <w:jc w:val="center"/>
              <w:rPr>
                <w:rFonts w:eastAsia="Times New Roman"/>
                <w:lang w:eastAsia="en-GB"/>
              </w:rPr>
            </w:pPr>
            <w:r>
              <w:rPr>
                <w:rFonts w:eastAsia="Times New Roman"/>
                <w:lang w:eastAsia="en-GB"/>
              </w:rPr>
              <w:t>Appeals against examination decisions</w:t>
            </w:r>
          </w:p>
        </w:tc>
      </w:tr>
      <w:tr w:rsidR="009C7607" w14:paraId="4CD7BE18" w14:textId="77777777" w:rsidTr="00A00AA0">
        <w:trPr>
          <w:trHeight w:val="712"/>
        </w:trPr>
        <w:tc>
          <w:tcPr>
            <w:tcW w:w="3256" w:type="dxa"/>
            <w:vMerge w:val="restart"/>
            <w:shd w:val="clear" w:color="auto" w:fill="E2EFD9" w:themeFill="accent6" w:themeFillTint="33"/>
            <w:vAlign w:val="center"/>
          </w:tcPr>
          <w:p w14:paraId="681A4389" w14:textId="77777777" w:rsidR="00663846" w:rsidRDefault="00663846" w:rsidP="00663846">
            <w:pPr>
              <w:rPr>
                <w:rFonts w:eastAsia="Times New Roman"/>
                <w:lang w:eastAsia="en-GB"/>
              </w:rPr>
            </w:pPr>
            <w:r>
              <w:rPr>
                <w:rFonts w:eastAsia="Times New Roman"/>
                <w:lang w:eastAsia="en-GB"/>
              </w:rPr>
              <w:t>Type of decision being appealed*</w:t>
            </w:r>
          </w:p>
          <w:p w14:paraId="529DCA37" w14:textId="77777777" w:rsidR="00663846" w:rsidRDefault="00663846" w:rsidP="00663846">
            <w:pPr>
              <w:rPr>
                <w:rFonts w:eastAsia="Times New Roman"/>
                <w:iCs/>
                <w:lang w:eastAsia="en-GB"/>
              </w:rPr>
            </w:pPr>
          </w:p>
          <w:p w14:paraId="6A03C8FE" w14:textId="0A638BF5" w:rsidR="00A00AA0" w:rsidRPr="00A00AA0" w:rsidRDefault="00663846" w:rsidP="00663846">
            <w:pPr>
              <w:rPr>
                <w:rFonts w:eastAsia="Times New Roman"/>
                <w:lang w:eastAsia="en-GB"/>
              </w:rPr>
            </w:pPr>
            <w:r w:rsidRPr="00A00AA0">
              <w:rPr>
                <w:rFonts w:eastAsia="Times New Roman"/>
                <w:i/>
                <w:iCs/>
                <w:lang w:eastAsia="en-GB"/>
              </w:rPr>
              <w:t>Please write x next to the decision type which you are appealing</w:t>
            </w:r>
            <w:r>
              <w:rPr>
                <w:rFonts w:eastAsia="Times New Roman"/>
                <w:i/>
                <w:iCs/>
                <w:lang w:eastAsia="en-GB"/>
              </w:rPr>
              <w:t>. Please write N/A next to decision types which you are not appealing.</w:t>
            </w:r>
          </w:p>
        </w:tc>
        <w:tc>
          <w:tcPr>
            <w:tcW w:w="6520" w:type="dxa"/>
          </w:tcPr>
          <w:p w14:paraId="59485879" w14:textId="77777777" w:rsidR="00854958" w:rsidRDefault="00854958" w:rsidP="00E22558">
            <w:pPr>
              <w:rPr>
                <w:rFonts w:eastAsia="Times New Roman"/>
                <w:lang w:eastAsia="en-GB"/>
              </w:rPr>
            </w:pPr>
          </w:p>
          <w:p w14:paraId="3E48D7EB" w14:textId="79A8BC2F" w:rsidR="009C7607" w:rsidRDefault="009C7607" w:rsidP="00E22558">
            <w:pPr>
              <w:rPr>
                <w:rFonts w:eastAsia="Times New Roman"/>
                <w:lang w:eastAsia="en-GB"/>
              </w:rPr>
            </w:pPr>
            <w:r>
              <w:rPr>
                <w:rFonts w:eastAsia="Times New Roman"/>
                <w:lang w:eastAsia="en-GB"/>
              </w:rPr>
              <w:t xml:space="preserve">(6.3) </w:t>
            </w:r>
            <w:r w:rsidRPr="00B00E2B">
              <w:rPr>
                <w:rFonts w:eastAsia="Times New Roman"/>
                <w:lang w:eastAsia="en-GB"/>
              </w:rPr>
              <w:t>your examiners’ decision that you are required to be re-examined</w:t>
            </w:r>
            <w:r>
              <w:rPr>
                <w:rFonts w:eastAsia="Times New Roman"/>
                <w:lang w:eastAsia="en-GB"/>
              </w:rPr>
              <w:t>… (6.3.1)</w:t>
            </w:r>
            <w:r>
              <w:t xml:space="preserve"> </w:t>
            </w:r>
            <w:r w:rsidRPr="00AC09A2">
              <w:rPr>
                <w:rFonts w:eastAsia="Times New Roman"/>
                <w:lang w:eastAsia="en-GB"/>
              </w:rPr>
              <w:t>after completing revisions to your submitted thesis</w:t>
            </w:r>
            <w:r>
              <w:rPr>
                <w:rFonts w:eastAsia="Times New Roman"/>
                <w:lang w:eastAsia="en-GB"/>
              </w:rPr>
              <w:t>.</w:t>
            </w:r>
          </w:p>
          <w:p w14:paraId="456D146E" w14:textId="1876DDC8" w:rsidR="009C7607" w:rsidRDefault="009C7607" w:rsidP="00E22558">
            <w:pPr>
              <w:rPr>
                <w:rFonts w:eastAsia="Times New Roman"/>
                <w:lang w:eastAsia="en-GB"/>
              </w:rPr>
            </w:pPr>
          </w:p>
        </w:tc>
        <w:tc>
          <w:tcPr>
            <w:tcW w:w="851" w:type="dxa"/>
          </w:tcPr>
          <w:p w14:paraId="2E429EED" w14:textId="2D6CE3D4" w:rsidR="009C7607" w:rsidRDefault="009C7607" w:rsidP="00E22558">
            <w:pPr>
              <w:rPr>
                <w:rFonts w:eastAsia="Times New Roman"/>
                <w:lang w:eastAsia="en-GB"/>
              </w:rPr>
            </w:pPr>
          </w:p>
        </w:tc>
      </w:tr>
      <w:tr w:rsidR="009C7607" w14:paraId="18BCF1EC" w14:textId="77777777" w:rsidTr="009C7607">
        <w:trPr>
          <w:trHeight w:val="734"/>
        </w:trPr>
        <w:tc>
          <w:tcPr>
            <w:tcW w:w="3256" w:type="dxa"/>
            <w:vMerge/>
            <w:shd w:val="clear" w:color="auto" w:fill="E2EFD9" w:themeFill="accent6" w:themeFillTint="33"/>
            <w:vAlign w:val="center"/>
          </w:tcPr>
          <w:p w14:paraId="2EAC1687" w14:textId="77777777" w:rsidR="009C7607" w:rsidRPr="00464C10" w:rsidRDefault="009C7607" w:rsidP="00E22558">
            <w:pPr>
              <w:rPr>
                <w:rFonts w:eastAsia="Times New Roman"/>
                <w:u w:val="single"/>
                <w:lang w:eastAsia="en-GB"/>
              </w:rPr>
            </w:pPr>
          </w:p>
        </w:tc>
        <w:tc>
          <w:tcPr>
            <w:tcW w:w="6520" w:type="dxa"/>
          </w:tcPr>
          <w:p w14:paraId="3D72FCBE" w14:textId="77777777" w:rsidR="00854958" w:rsidRDefault="00854958" w:rsidP="00E22558">
            <w:pPr>
              <w:rPr>
                <w:rFonts w:eastAsia="Times New Roman"/>
                <w:lang w:eastAsia="en-GB"/>
              </w:rPr>
            </w:pPr>
          </w:p>
          <w:p w14:paraId="342B0EBB" w14:textId="47770E78" w:rsidR="009C7607" w:rsidRDefault="009C7607" w:rsidP="00E22558">
            <w:pPr>
              <w:rPr>
                <w:rFonts w:eastAsia="Times New Roman"/>
                <w:lang w:eastAsia="en-GB"/>
              </w:rPr>
            </w:pPr>
            <w:r>
              <w:rPr>
                <w:rFonts w:eastAsia="Times New Roman"/>
                <w:lang w:eastAsia="en-GB"/>
              </w:rPr>
              <w:t xml:space="preserve">(6.3) </w:t>
            </w:r>
            <w:r w:rsidRPr="00B00E2B">
              <w:rPr>
                <w:rFonts w:eastAsia="Times New Roman"/>
                <w:lang w:eastAsia="en-GB"/>
              </w:rPr>
              <w:t>your examiners’ decision that you are required to be re-examined</w:t>
            </w:r>
            <w:r>
              <w:rPr>
                <w:rFonts w:eastAsia="Times New Roman"/>
                <w:lang w:eastAsia="en-GB"/>
              </w:rPr>
              <w:t xml:space="preserve">… (6.3.2) </w:t>
            </w:r>
            <w:r w:rsidRPr="00AC09A2">
              <w:rPr>
                <w:rFonts w:eastAsia="Times New Roman"/>
                <w:lang w:eastAsia="en-GB"/>
              </w:rPr>
              <w:t>without completing revisions to your submitted thesis</w:t>
            </w:r>
            <w:r>
              <w:rPr>
                <w:rFonts w:eastAsia="Times New Roman"/>
                <w:lang w:eastAsia="en-GB"/>
              </w:rPr>
              <w:t>.</w:t>
            </w:r>
          </w:p>
          <w:p w14:paraId="1AE8F25E" w14:textId="4E70B256" w:rsidR="009C7607" w:rsidRDefault="009C7607" w:rsidP="00E22558">
            <w:pPr>
              <w:rPr>
                <w:rFonts w:eastAsia="Times New Roman"/>
                <w:lang w:eastAsia="en-GB"/>
              </w:rPr>
            </w:pPr>
          </w:p>
        </w:tc>
        <w:tc>
          <w:tcPr>
            <w:tcW w:w="851" w:type="dxa"/>
          </w:tcPr>
          <w:p w14:paraId="75A6BD66" w14:textId="77777777" w:rsidR="009C7607" w:rsidRDefault="009C7607" w:rsidP="00E22558">
            <w:pPr>
              <w:rPr>
                <w:rFonts w:eastAsia="Times New Roman"/>
                <w:lang w:eastAsia="en-GB"/>
              </w:rPr>
            </w:pPr>
          </w:p>
        </w:tc>
      </w:tr>
      <w:tr w:rsidR="009C7607" w14:paraId="632E493A" w14:textId="77777777" w:rsidTr="009C7607">
        <w:trPr>
          <w:trHeight w:val="701"/>
        </w:trPr>
        <w:tc>
          <w:tcPr>
            <w:tcW w:w="3256" w:type="dxa"/>
            <w:vMerge/>
            <w:shd w:val="clear" w:color="auto" w:fill="E2EFD9" w:themeFill="accent6" w:themeFillTint="33"/>
            <w:vAlign w:val="center"/>
          </w:tcPr>
          <w:p w14:paraId="3531CA15" w14:textId="77777777" w:rsidR="009C7607" w:rsidRPr="00464C10" w:rsidRDefault="009C7607" w:rsidP="00E22558">
            <w:pPr>
              <w:rPr>
                <w:rFonts w:eastAsia="Times New Roman"/>
                <w:u w:val="single"/>
                <w:lang w:eastAsia="en-GB"/>
              </w:rPr>
            </w:pPr>
          </w:p>
        </w:tc>
        <w:tc>
          <w:tcPr>
            <w:tcW w:w="6520" w:type="dxa"/>
          </w:tcPr>
          <w:p w14:paraId="413AE6C5" w14:textId="77777777" w:rsidR="00854958" w:rsidRDefault="00854958" w:rsidP="00E22558">
            <w:pPr>
              <w:rPr>
                <w:rFonts w:eastAsia="Times New Roman"/>
                <w:lang w:eastAsia="en-GB"/>
              </w:rPr>
            </w:pPr>
          </w:p>
          <w:p w14:paraId="3A4769DB" w14:textId="7F56D51E" w:rsidR="009C7607" w:rsidRDefault="009C7607" w:rsidP="00E22558">
            <w:pPr>
              <w:rPr>
                <w:rFonts w:eastAsia="Times New Roman"/>
                <w:lang w:eastAsia="en-GB"/>
              </w:rPr>
            </w:pPr>
            <w:r>
              <w:rPr>
                <w:rFonts w:eastAsia="Times New Roman"/>
                <w:lang w:eastAsia="en-GB"/>
              </w:rPr>
              <w:t xml:space="preserve">(6.4) </w:t>
            </w:r>
            <w:r w:rsidRPr="00AC09A2">
              <w:rPr>
                <w:rFonts w:eastAsia="Times New Roman"/>
                <w:lang w:eastAsia="en-GB"/>
              </w:rPr>
              <w:t>your examiners’ decision not to award you either an MPhil or a PhD degree</w:t>
            </w:r>
            <w:r>
              <w:rPr>
                <w:rFonts w:eastAsia="Times New Roman"/>
                <w:lang w:eastAsia="en-GB"/>
              </w:rPr>
              <w:t>.</w:t>
            </w:r>
          </w:p>
          <w:p w14:paraId="5222545B" w14:textId="6252C326" w:rsidR="009C7607" w:rsidRDefault="009C7607" w:rsidP="00E22558">
            <w:pPr>
              <w:rPr>
                <w:rFonts w:eastAsia="Times New Roman"/>
                <w:lang w:eastAsia="en-GB"/>
              </w:rPr>
            </w:pPr>
          </w:p>
        </w:tc>
        <w:tc>
          <w:tcPr>
            <w:tcW w:w="851" w:type="dxa"/>
          </w:tcPr>
          <w:p w14:paraId="0A0B00E7" w14:textId="77777777" w:rsidR="009C7607" w:rsidRDefault="009C7607" w:rsidP="00E22558">
            <w:pPr>
              <w:rPr>
                <w:rFonts w:eastAsia="Times New Roman"/>
                <w:lang w:eastAsia="en-GB"/>
              </w:rPr>
            </w:pPr>
          </w:p>
        </w:tc>
      </w:tr>
      <w:tr w:rsidR="009C7607" w14:paraId="7D4A9B42" w14:textId="77777777" w:rsidTr="009C7607">
        <w:trPr>
          <w:trHeight w:val="582"/>
        </w:trPr>
        <w:tc>
          <w:tcPr>
            <w:tcW w:w="3256" w:type="dxa"/>
            <w:vMerge/>
            <w:shd w:val="clear" w:color="auto" w:fill="E2EFD9" w:themeFill="accent6" w:themeFillTint="33"/>
            <w:vAlign w:val="center"/>
          </w:tcPr>
          <w:p w14:paraId="5A917701" w14:textId="77777777" w:rsidR="009C7607" w:rsidRPr="00464C10" w:rsidRDefault="009C7607" w:rsidP="00E22558">
            <w:pPr>
              <w:rPr>
                <w:rFonts w:eastAsia="Times New Roman"/>
                <w:u w:val="single"/>
                <w:lang w:eastAsia="en-GB"/>
              </w:rPr>
            </w:pPr>
          </w:p>
        </w:tc>
        <w:tc>
          <w:tcPr>
            <w:tcW w:w="6520" w:type="dxa"/>
          </w:tcPr>
          <w:p w14:paraId="1062838F" w14:textId="77777777" w:rsidR="00854958" w:rsidRDefault="00854958" w:rsidP="00E22558">
            <w:pPr>
              <w:rPr>
                <w:rFonts w:eastAsia="Times New Roman"/>
                <w:lang w:eastAsia="en-GB"/>
              </w:rPr>
            </w:pPr>
          </w:p>
          <w:p w14:paraId="0FDA56B3" w14:textId="0BB3EB9C" w:rsidR="009C7607" w:rsidRDefault="009C7607" w:rsidP="00E22558">
            <w:pPr>
              <w:rPr>
                <w:rFonts w:eastAsia="Times New Roman"/>
                <w:lang w:eastAsia="en-GB"/>
              </w:rPr>
            </w:pPr>
            <w:r>
              <w:rPr>
                <w:rFonts w:eastAsia="Times New Roman"/>
                <w:lang w:eastAsia="en-GB"/>
              </w:rPr>
              <w:t xml:space="preserve">(6.5) </w:t>
            </w:r>
            <w:r w:rsidRPr="00D410AF">
              <w:rPr>
                <w:rFonts w:eastAsia="Times New Roman"/>
                <w:lang w:eastAsia="en-GB"/>
              </w:rPr>
              <w:t>your examiners' decision to award you an MPhil degree, rather than a PhD degree.</w:t>
            </w:r>
          </w:p>
          <w:p w14:paraId="198F36B6" w14:textId="2BE0C949" w:rsidR="009C7607" w:rsidRDefault="009C7607" w:rsidP="00E22558">
            <w:pPr>
              <w:rPr>
                <w:rFonts w:eastAsia="Times New Roman"/>
                <w:lang w:eastAsia="en-GB"/>
              </w:rPr>
            </w:pPr>
          </w:p>
        </w:tc>
        <w:tc>
          <w:tcPr>
            <w:tcW w:w="851" w:type="dxa"/>
          </w:tcPr>
          <w:p w14:paraId="26329353" w14:textId="77777777" w:rsidR="009C7607" w:rsidRDefault="009C7607" w:rsidP="00E22558">
            <w:pPr>
              <w:rPr>
                <w:rFonts w:eastAsia="Times New Roman"/>
                <w:lang w:eastAsia="en-GB"/>
              </w:rPr>
            </w:pPr>
          </w:p>
        </w:tc>
      </w:tr>
      <w:tr w:rsidR="00A00AA0" w14:paraId="58CE2B72" w14:textId="77777777" w:rsidTr="006679F9">
        <w:trPr>
          <w:trHeight w:val="582"/>
        </w:trPr>
        <w:tc>
          <w:tcPr>
            <w:tcW w:w="3256" w:type="dxa"/>
            <w:vMerge w:val="restart"/>
            <w:shd w:val="clear" w:color="auto" w:fill="FFF2CC" w:themeFill="accent4" w:themeFillTint="33"/>
            <w:vAlign w:val="center"/>
          </w:tcPr>
          <w:p w14:paraId="5DE1D353" w14:textId="77571C52" w:rsidR="00A00AA0" w:rsidRDefault="00A00AA0" w:rsidP="00E22558">
            <w:pPr>
              <w:rPr>
                <w:rFonts w:eastAsia="Times New Roman"/>
                <w:lang w:eastAsia="en-GB"/>
              </w:rPr>
            </w:pPr>
            <w:r>
              <w:rPr>
                <w:rFonts w:eastAsia="Times New Roman"/>
                <w:lang w:eastAsia="en-GB"/>
              </w:rPr>
              <w:t>Grounds for appeal [</w:t>
            </w:r>
            <w:r>
              <w:rPr>
                <w:rFonts w:eastAsia="Times New Roman"/>
                <w:u w:val="single"/>
                <w:lang w:eastAsia="en-GB"/>
              </w:rPr>
              <w:t>examination process decisions only</w:t>
            </w:r>
            <w:r w:rsidRPr="006859C5">
              <w:rPr>
                <w:rFonts w:eastAsia="Times New Roman"/>
                <w:u w:val="single"/>
                <w:lang w:eastAsia="en-GB"/>
              </w:rPr>
              <w:t xml:space="preserve"> </w:t>
            </w:r>
            <w:proofErr w:type="gramStart"/>
            <w:r w:rsidRPr="006859C5">
              <w:rPr>
                <w:rFonts w:eastAsia="Times New Roman"/>
                <w:u w:val="single"/>
                <w:lang w:eastAsia="en-GB"/>
              </w:rPr>
              <w:t>only</w:t>
            </w:r>
            <w:r>
              <w:rPr>
                <w:rFonts w:eastAsia="Times New Roman"/>
                <w:lang w:eastAsia="en-GB"/>
              </w:rPr>
              <w:t>]*</w:t>
            </w:r>
            <w:proofErr w:type="gramEnd"/>
          </w:p>
          <w:p w14:paraId="5045F78E" w14:textId="77777777" w:rsidR="00A00AA0" w:rsidRDefault="00A00AA0" w:rsidP="00E22558">
            <w:pPr>
              <w:rPr>
                <w:rFonts w:eastAsia="Times New Roman"/>
                <w:lang w:eastAsia="en-GB"/>
              </w:rPr>
            </w:pPr>
          </w:p>
          <w:p w14:paraId="3EA0872E" w14:textId="50EF7735" w:rsidR="00A00AA0" w:rsidRPr="00464C10" w:rsidRDefault="00663846" w:rsidP="00E22558">
            <w:pPr>
              <w:rPr>
                <w:rFonts w:eastAsia="Times New Roman"/>
                <w:u w:val="single"/>
                <w:lang w:eastAsia="en-GB"/>
              </w:rPr>
            </w:pPr>
            <w:r w:rsidRPr="00A00AA0">
              <w:rPr>
                <w:rFonts w:eastAsia="Times New Roman"/>
                <w:i/>
                <w:iCs/>
                <w:lang w:eastAsia="en-GB"/>
              </w:rPr>
              <w:t xml:space="preserve">Please write x next to the </w:t>
            </w:r>
            <w:r>
              <w:rPr>
                <w:rFonts w:eastAsia="Times New Roman"/>
                <w:i/>
                <w:iCs/>
                <w:lang w:eastAsia="en-GB"/>
              </w:rPr>
              <w:t>ground/s for your appeal. Please write N/A next to ground/s which you are not appealing.</w:t>
            </w:r>
          </w:p>
        </w:tc>
        <w:tc>
          <w:tcPr>
            <w:tcW w:w="6520" w:type="dxa"/>
          </w:tcPr>
          <w:p w14:paraId="5FBA99C3" w14:textId="77777777" w:rsidR="00854958" w:rsidRDefault="00854958" w:rsidP="00E22558">
            <w:pPr>
              <w:rPr>
                <w:rFonts w:eastAsia="Times New Roman"/>
                <w:lang w:eastAsia="en-GB"/>
              </w:rPr>
            </w:pPr>
          </w:p>
          <w:p w14:paraId="5A7646B8" w14:textId="2E5DCE28" w:rsidR="00A00AA0" w:rsidRDefault="00A00AA0" w:rsidP="00E22558">
            <w:pPr>
              <w:rPr>
                <w:rFonts w:eastAsia="Times New Roman"/>
                <w:lang w:eastAsia="en-GB"/>
              </w:rPr>
            </w:pPr>
            <w:r>
              <w:rPr>
                <w:rFonts w:eastAsia="Times New Roman"/>
                <w:lang w:eastAsia="en-GB"/>
              </w:rPr>
              <w:t xml:space="preserve">(9.1) </w:t>
            </w:r>
            <w:r w:rsidRPr="001572BA">
              <w:rPr>
                <w:rFonts w:eastAsia="Times New Roman"/>
                <w:lang w:eastAsia="en-GB"/>
              </w:rPr>
              <w:t>That the examiners did not follow the correct examination procedure such that there is reasonable doubt that the decision would have been the same if the examiners had followed the correct procedure</w:t>
            </w:r>
            <w:r>
              <w:rPr>
                <w:rFonts w:eastAsia="Times New Roman"/>
                <w:lang w:eastAsia="en-GB"/>
              </w:rPr>
              <w:t>.</w:t>
            </w:r>
          </w:p>
          <w:p w14:paraId="2F6EBA91" w14:textId="06168E34" w:rsidR="00A00AA0" w:rsidRDefault="00A00AA0" w:rsidP="00E22558">
            <w:pPr>
              <w:rPr>
                <w:rFonts w:eastAsia="Times New Roman"/>
                <w:lang w:eastAsia="en-GB"/>
              </w:rPr>
            </w:pPr>
          </w:p>
        </w:tc>
        <w:tc>
          <w:tcPr>
            <w:tcW w:w="851" w:type="dxa"/>
          </w:tcPr>
          <w:p w14:paraId="45F811C2" w14:textId="77777777" w:rsidR="00A00AA0" w:rsidRDefault="00A00AA0" w:rsidP="00E22558">
            <w:pPr>
              <w:rPr>
                <w:rFonts w:eastAsia="Times New Roman"/>
                <w:lang w:eastAsia="en-GB"/>
              </w:rPr>
            </w:pPr>
          </w:p>
        </w:tc>
      </w:tr>
      <w:tr w:rsidR="00A00AA0" w14:paraId="10A0DBA2" w14:textId="77777777" w:rsidTr="006679F9">
        <w:trPr>
          <w:trHeight w:val="582"/>
        </w:trPr>
        <w:tc>
          <w:tcPr>
            <w:tcW w:w="3256" w:type="dxa"/>
            <w:vMerge/>
            <w:shd w:val="clear" w:color="auto" w:fill="FFF2CC" w:themeFill="accent4" w:themeFillTint="33"/>
            <w:vAlign w:val="center"/>
          </w:tcPr>
          <w:p w14:paraId="56D673E4" w14:textId="77777777" w:rsidR="00A00AA0" w:rsidRDefault="00A00AA0" w:rsidP="00E22558">
            <w:pPr>
              <w:rPr>
                <w:rFonts w:eastAsia="Times New Roman"/>
                <w:lang w:eastAsia="en-GB"/>
              </w:rPr>
            </w:pPr>
          </w:p>
        </w:tc>
        <w:tc>
          <w:tcPr>
            <w:tcW w:w="6520" w:type="dxa"/>
          </w:tcPr>
          <w:p w14:paraId="5060D888" w14:textId="77777777" w:rsidR="00854958" w:rsidRDefault="00854958" w:rsidP="00E22558">
            <w:pPr>
              <w:rPr>
                <w:rFonts w:eastAsia="Times New Roman"/>
                <w:lang w:eastAsia="en-GB"/>
              </w:rPr>
            </w:pPr>
          </w:p>
          <w:p w14:paraId="2A4D34A9" w14:textId="14A9C7C0" w:rsidR="00A00AA0" w:rsidRDefault="00A00AA0" w:rsidP="00E22558">
            <w:pPr>
              <w:rPr>
                <w:rFonts w:eastAsia="Times New Roman"/>
                <w:lang w:eastAsia="en-GB"/>
              </w:rPr>
            </w:pPr>
            <w:r>
              <w:rPr>
                <w:rFonts w:eastAsia="Times New Roman"/>
                <w:lang w:eastAsia="en-GB"/>
              </w:rPr>
              <w:t xml:space="preserve">(9.2) </w:t>
            </w:r>
            <w:r w:rsidRPr="001572BA">
              <w:rPr>
                <w:rFonts w:eastAsia="Times New Roman"/>
                <w:lang w:eastAsia="en-GB"/>
              </w:rPr>
              <w:t>That there is evidence of bias, prejudice or inadequate assessment on the part of one or both examiners such that the result of the examination should not be allowed to stand.</w:t>
            </w:r>
          </w:p>
          <w:p w14:paraId="7C28C5E5" w14:textId="2D028E1E" w:rsidR="00A00AA0" w:rsidRDefault="00A00AA0" w:rsidP="00E22558">
            <w:pPr>
              <w:rPr>
                <w:rFonts w:eastAsia="Times New Roman"/>
                <w:lang w:eastAsia="en-GB"/>
              </w:rPr>
            </w:pPr>
          </w:p>
        </w:tc>
        <w:tc>
          <w:tcPr>
            <w:tcW w:w="851" w:type="dxa"/>
          </w:tcPr>
          <w:p w14:paraId="433CDAC0" w14:textId="77777777" w:rsidR="00A00AA0" w:rsidRDefault="00A00AA0" w:rsidP="00E22558">
            <w:pPr>
              <w:rPr>
                <w:rFonts w:eastAsia="Times New Roman"/>
                <w:lang w:eastAsia="en-GB"/>
              </w:rPr>
            </w:pPr>
          </w:p>
        </w:tc>
      </w:tr>
      <w:tr w:rsidR="00A00AA0" w14:paraId="070F61D7" w14:textId="77777777" w:rsidTr="006679F9">
        <w:trPr>
          <w:trHeight w:val="582"/>
        </w:trPr>
        <w:tc>
          <w:tcPr>
            <w:tcW w:w="3256" w:type="dxa"/>
            <w:vMerge/>
            <w:shd w:val="clear" w:color="auto" w:fill="FFF2CC" w:themeFill="accent4" w:themeFillTint="33"/>
            <w:vAlign w:val="center"/>
          </w:tcPr>
          <w:p w14:paraId="2986C70B" w14:textId="77777777" w:rsidR="00A00AA0" w:rsidRDefault="00A00AA0" w:rsidP="00E22558">
            <w:pPr>
              <w:rPr>
                <w:rFonts w:eastAsia="Times New Roman"/>
                <w:lang w:eastAsia="en-GB"/>
              </w:rPr>
            </w:pPr>
          </w:p>
        </w:tc>
        <w:tc>
          <w:tcPr>
            <w:tcW w:w="6520" w:type="dxa"/>
          </w:tcPr>
          <w:p w14:paraId="631EEB3A" w14:textId="77777777" w:rsidR="00A00AA0" w:rsidRDefault="00A00AA0" w:rsidP="00E22558">
            <w:pPr>
              <w:rPr>
                <w:rFonts w:eastAsia="Times New Roman"/>
                <w:lang w:eastAsia="en-GB"/>
              </w:rPr>
            </w:pPr>
            <w:r>
              <w:rPr>
                <w:rFonts w:eastAsia="Times New Roman"/>
                <w:lang w:eastAsia="en-GB"/>
              </w:rPr>
              <w:t xml:space="preserve">(9.3) </w:t>
            </w:r>
            <w:r w:rsidRPr="00A00AA0">
              <w:rPr>
                <w:rFonts w:eastAsia="Times New Roman"/>
                <w:lang w:eastAsia="en-GB"/>
              </w:rPr>
              <w:t>That your performance at the oral examination (viva) was affected by exceptional circumstances of which the examiners were not aware when they took their decision, which factors beyond your control prevented you from disclosing prior to the examination, and that this produced an unfair result.</w:t>
            </w:r>
          </w:p>
          <w:p w14:paraId="328ECCEF" w14:textId="11D6A658" w:rsidR="00A00AA0" w:rsidRDefault="00A00AA0" w:rsidP="00E22558">
            <w:pPr>
              <w:rPr>
                <w:rFonts w:eastAsia="Times New Roman"/>
                <w:lang w:eastAsia="en-GB"/>
              </w:rPr>
            </w:pPr>
          </w:p>
        </w:tc>
        <w:tc>
          <w:tcPr>
            <w:tcW w:w="851" w:type="dxa"/>
          </w:tcPr>
          <w:p w14:paraId="2B58C1CB" w14:textId="77777777" w:rsidR="00A00AA0" w:rsidRDefault="00A00AA0" w:rsidP="00E22558">
            <w:pPr>
              <w:rPr>
                <w:rFonts w:eastAsia="Times New Roman"/>
                <w:lang w:eastAsia="en-GB"/>
              </w:rPr>
            </w:pPr>
          </w:p>
        </w:tc>
      </w:tr>
    </w:tbl>
    <w:p w14:paraId="5B6BB9A0" w14:textId="77777777" w:rsidR="000760AA" w:rsidRDefault="000760AA" w:rsidP="00E22558">
      <w:pPr>
        <w:rPr>
          <w:b/>
          <w:bCs/>
          <w:szCs w:val="24"/>
          <w:u w:val="single"/>
        </w:rPr>
      </w:pPr>
    </w:p>
    <w:p w14:paraId="18A5B977" w14:textId="77777777" w:rsidR="00AC0C89" w:rsidRDefault="00AC0C89" w:rsidP="00E22558">
      <w:pPr>
        <w:rPr>
          <w:b/>
          <w:bCs/>
          <w:szCs w:val="24"/>
          <w:u w:val="single"/>
        </w:rPr>
      </w:pPr>
      <w:r>
        <w:rPr>
          <w:b/>
          <w:bCs/>
          <w:szCs w:val="24"/>
          <w:u w:val="single"/>
        </w:rPr>
        <w:br w:type="page"/>
      </w:r>
    </w:p>
    <w:p w14:paraId="53A5EA95" w14:textId="05B8344F" w:rsidR="004A50B0" w:rsidRPr="009525DF" w:rsidRDefault="004A50B0" w:rsidP="009525DF">
      <w:pPr>
        <w:pStyle w:val="Heading1"/>
      </w:pPr>
      <w:bookmarkStart w:id="10" w:name="_Toc179883705"/>
      <w:r w:rsidRPr="000A1D7F">
        <w:t>Section 3</w:t>
      </w:r>
      <w:r w:rsidR="00AC0C89" w:rsidRPr="000A1D7F">
        <w:t xml:space="preserve"> – </w:t>
      </w:r>
      <w:r w:rsidR="00AC0C89">
        <w:t>student statement</w:t>
      </w:r>
      <w:bookmarkEnd w:id="10"/>
    </w:p>
    <w:p w14:paraId="772F9EA7" w14:textId="258ADEDE" w:rsidR="00D41FC8" w:rsidRDefault="0013759A"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sidRPr="0013759A">
        <w:rPr>
          <w:i w:val="0"/>
          <w:iCs w:val="0"/>
        </w:rPr>
        <w:t>In this section, and in section 4, please clearly state the case for your Stage 1 appeal and any evidence which you would like to be considered.</w:t>
      </w:r>
      <w:r w:rsidR="00FC369E">
        <w:rPr>
          <w:i w:val="0"/>
          <w:iCs w:val="0"/>
        </w:rPr>
        <w:t xml:space="preserve"> Exhaustive detail is not required, but you should ensure that you have disclosed and described all of the </w:t>
      </w:r>
      <w:r w:rsidR="009525DF">
        <w:rPr>
          <w:i w:val="0"/>
          <w:iCs w:val="0"/>
        </w:rPr>
        <w:t xml:space="preserve">information </w:t>
      </w:r>
      <w:r w:rsidR="00D41FC8">
        <w:rPr>
          <w:i w:val="0"/>
          <w:iCs w:val="0"/>
        </w:rPr>
        <w:t xml:space="preserve">and evidence </w:t>
      </w:r>
      <w:r w:rsidR="00FC369E">
        <w:rPr>
          <w:i w:val="0"/>
          <w:iCs w:val="0"/>
        </w:rPr>
        <w:t>which you would like to be considered in your appeal. This is vital</w:t>
      </w:r>
      <w:r w:rsidR="009525DF">
        <w:rPr>
          <w:i w:val="0"/>
          <w:iCs w:val="0"/>
        </w:rPr>
        <w:t>,</w:t>
      </w:r>
      <w:r w:rsidR="00FC369E">
        <w:rPr>
          <w:i w:val="0"/>
          <w:iCs w:val="0"/>
        </w:rPr>
        <w:t xml:space="preserve"> as you will not normally be permitted to raise new grounds and/or submit </w:t>
      </w:r>
      <w:r w:rsidR="000A1D7F">
        <w:rPr>
          <w:i w:val="0"/>
          <w:iCs w:val="0"/>
        </w:rPr>
        <w:t>further evidence once you have submitted your appeal.</w:t>
      </w:r>
    </w:p>
    <w:p w14:paraId="3BEE2D1F" w14:textId="77777777" w:rsidR="00D41FC8" w:rsidRDefault="00D41FC8"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4EB79F91" w14:textId="1E962765" w:rsidR="00333068" w:rsidRPr="00333068" w:rsidRDefault="000A1D7F" w:rsidP="0033306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The School understands that it will not always be possible to provide evidence </w:t>
      </w:r>
      <w:r w:rsidR="001A0280">
        <w:rPr>
          <w:i w:val="0"/>
          <w:iCs w:val="0"/>
        </w:rPr>
        <w:t xml:space="preserve">to support every statement made in an appeal submission. However, </w:t>
      </w:r>
      <w:r w:rsidR="009525DF">
        <w:rPr>
          <w:i w:val="0"/>
          <w:iCs w:val="0"/>
        </w:rPr>
        <w:t xml:space="preserve">wherever possible, </w:t>
      </w:r>
      <w:r>
        <w:rPr>
          <w:i w:val="0"/>
          <w:iCs w:val="0"/>
        </w:rPr>
        <w:t>please provide evidence. If you are not able to provide evidence</w:t>
      </w:r>
      <w:r w:rsidR="000C76DD">
        <w:rPr>
          <w:i w:val="0"/>
          <w:iCs w:val="0"/>
        </w:rPr>
        <w:t xml:space="preserve"> to support your statements</w:t>
      </w:r>
      <w:r>
        <w:rPr>
          <w:i w:val="0"/>
          <w:iCs w:val="0"/>
        </w:rPr>
        <w:t>, please explain why you are not able to provide</w:t>
      </w:r>
      <w:r w:rsidR="000C76DD">
        <w:rPr>
          <w:i w:val="0"/>
          <w:iCs w:val="0"/>
        </w:rPr>
        <w:t xml:space="preserve"> this</w:t>
      </w:r>
      <w:r w:rsidR="00333068">
        <w:rPr>
          <w:i w:val="0"/>
          <w:iCs w:val="0"/>
        </w:rPr>
        <w:t>.</w:t>
      </w:r>
      <w:r w:rsidR="008339C1">
        <w:rPr>
          <w:i w:val="0"/>
          <w:iCs w:val="0"/>
        </w:rPr>
        <w:t xml:space="preserve"> When referring to evidence, please </w:t>
      </w:r>
      <w:r w:rsidR="000C76DD">
        <w:rPr>
          <w:i w:val="0"/>
          <w:iCs w:val="0"/>
        </w:rPr>
        <w:t xml:space="preserve">also </w:t>
      </w:r>
      <w:r w:rsidR="008339C1">
        <w:rPr>
          <w:i w:val="0"/>
          <w:iCs w:val="0"/>
        </w:rPr>
        <w:t xml:space="preserve">use the document number and title set out in your </w:t>
      </w:r>
      <w:r w:rsidR="009C29D2">
        <w:rPr>
          <w:i w:val="0"/>
          <w:iCs w:val="0"/>
        </w:rPr>
        <w:t>Statement of evidence in section 4 of this form.</w:t>
      </w:r>
    </w:p>
    <w:p w14:paraId="462F847E" w14:textId="77777777" w:rsidR="00333068" w:rsidRPr="00333068" w:rsidRDefault="00333068" w:rsidP="0033306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4D759AF8" w14:textId="4B45BEEE" w:rsidR="008E6942" w:rsidRDefault="0070741A"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sidRPr="0070741A">
        <w:rPr>
          <w:i w:val="0"/>
          <w:iCs w:val="0"/>
        </w:rPr>
        <w:t>Specific guidance for each permitted ground for a Stage 1 appeal is set out below.</w:t>
      </w:r>
    </w:p>
    <w:p w14:paraId="02317B20" w14:textId="77777777" w:rsidR="0070741A" w:rsidRPr="0070741A" w:rsidRDefault="0070741A" w:rsidP="0070741A"/>
    <w:p w14:paraId="3AD750E3" w14:textId="790199C9" w:rsidR="004E688B" w:rsidRPr="004E688B" w:rsidRDefault="004E688B"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u w:val="single"/>
        </w:rPr>
      </w:pPr>
      <w:r>
        <w:rPr>
          <w:i w:val="0"/>
          <w:iCs w:val="0"/>
          <w:u w:val="single"/>
        </w:rPr>
        <w:t>Procedural error</w:t>
      </w:r>
    </w:p>
    <w:p w14:paraId="263F98E7" w14:textId="4AF80A61" w:rsidR="00836EC4" w:rsidRDefault="00DC5F9F"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sidRPr="00DC5F9F">
        <w:rPr>
          <w:i w:val="0"/>
          <w:iCs w:val="0"/>
        </w:rPr>
        <w:t xml:space="preserve">If </w:t>
      </w:r>
      <w:r w:rsidR="00F41C76">
        <w:rPr>
          <w:i w:val="0"/>
          <w:iCs w:val="0"/>
        </w:rPr>
        <w:t xml:space="preserve">you are appealing on the basis that </w:t>
      </w:r>
      <w:r w:rsidR="002C4E03">
        <w:rPr>
          <w:i w:val="0"/>
          <w:iCs w:val="0"/>
        </w:rPr>
        <w:t xml:space="preserve">you have evidence to demonstrate that </w:t>
      </w:r>
      <w:r w:rsidRPr="00DC5F9F">
        <w:rPr>
          <w:i w:val="0"/>
          <w:iCs w:val="0"/>
        </w:rPr>
        <w:t xml:space="preserve">the correct procedure was not followed </w:t>
      </w:r>
      <w:r w:rsidR="004A7CAC">
        <w:rPr>
          <w:i w:val="0"/>
          <w:iCs w:val="0"/>
        </w:rPr>
        <w:t>(regulation 7.1 or regulation 9</w:t>
      </w:r>
      <w:r w:rsidR="00D0525C">
        <w:rPr>
          <w:i w:val="0"/>
          <w:iCs w:val="0"/>
        </w:rPr>
        <w:t>.</w:t>
      </w:r>
      <w:r w:rsidR="004A7CAC">
        <w:rPr>
          <w:i w:val="0"/>
          <w:iCs w:val="0"/>
        </w:rPr>
        <w:t xml:space="preserve">1), please </w:t>
      </w:r>
      <w:r w:rsidR="00836EC4">
        <w:rPr>
          <w:i w:val="0"/>
          <w:iCs w:val="0"/>
        </w:rPr>
        <w:t>specifically address the following points.</w:t>
      </w:r>
    </w:p>
    <w:p w14:paraId="65C6EA4C" w14:textId="77777777" w:rsidR="00836EC4" w:rsidRDefault="00836EC4"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46EDA515" w14:textId="2649A503" w:rsidR="00836EC4" w:rsidRDefault="00836EC4"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w:t>
      </w:r>
      <w:proofErr w:type="spellStart"/>
      <w:r>
        <w:rPr>
          <w:i w:val="0"/>
          <w:iCs w:val="0"/>
        </w:rPr>
        <w:t>i</w:t>
      </w:r>
      <w:proofErr w:type="spellEnd"/>
      <w:r>
        <w:rPr>
          <w:i w:val="0"/>
          <w:iCs w:val="0"/>
        </w:rPr>
        <w:t>) W</w:t>
      </w:r>
      <w:r w:rsidR="00E575CE">
        <w:rPr>
          <w:i w:val="0"/>
          <w:iCs w:val="0"/>
        </w:rPr>
        <w:t xml:space="preserve">hy </w:t>
      </w:r>
      <w:r w:rsidR="00507CF5">
        <w:rPr>
          <w:i w:val="0"/>
          <w:iCs w:val="0"/>
        </w:rPr>
        <w:t xml:space="preserve">do </w:t>
      </w:r>
      <w:r w:rsidR="00E575CE">
        <w:rPr>
          <w:i w:val="0"/>
          <w:iCs w:val="0"/>
        </w:rPr>
        <w:t>you believe that the correct procedure was not followed</w:t>
      </w:r>
      <w:r w:rsidR="00507CF5">
        <w:rPr>
          <w:i w:val="0"/>
          <w:iCs w:val="0"/>
        </w:rPr>
        <w:t>?</w:t>
      </w:r>
    </w:p>
    <w:p w14:paraId="0410A3BE" w14:textId="7841DF23" w:rsidR="00836EC4" w:rsidRDefault="00836EC4"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(ii)</w:t>
      </w:r>
      <w:r w:rsidR="00E575CE">
        <w:rPr>
          <w:i w:val="0"/>
          <w:iCs w:val="0"/>
        </w:rPr>
        <w:t xml:space="preserve"> </w:t>
      </w:r>
      <w:r>
        <w:rPr>
          <w:i w:val="0"/>
          <w:iCs w:val="0"/>
        </w:rPr>
        <w:t>W</w:t>
      </w:r>
      <w:r w:rsidR="00E575CE">
        <w:rPr>
          <w:i w:val="0"/>
          <w:iCs w:val="0"/>
        </w:rPr>
        <w:t xml:space="preserve">hy </w:t>
      </w:r>
      <w:r w:rsidR="00507CF5">
        <w:rPr>
          <w:i w:val="0"/>
          <w:iCs w:val="0"/>
        </w:rPr>
        <w:t xml:space="preserve">do </w:t>
      </w:r>
      <w:r w:rsidR="00DC5F9F" w:rsidRPr="00DC5F9F">
        <w:rPr>
          <w:i w:val="0"/>
          <w:iCs w:val="0"/>
        </w:rPr>
        <w:t xml:space="preserve">you </w:t>
      </w:r>
      <w:r w:rsidR="00507CF5">
        <w:rPr>
          <w:i w:val="0"/>
          <w:iCs w:val="0"/>
        </w:rPr>
        <w:t xml:space="preserve">believe </w:t>
      </w:r>
      <w:r w:rsidR="00042456">
        <w:rPr>
          <w:i w:val="0"/>
          <w:iCs w:val="0"/>
        </w:rPr>
        <w:t xml:space="preserve">that this affected </w:t>
      </w:r>
      <w:r w:rsidR="00DC5F9F" w:rsidRPr="00DC5F9F">
        <w:rPr>
          <w:i w:val="0"/>
          <w:iCs w:val="0"/>
        </w:rPr>
        <w:t>the decision made by your department/examiners</w:t>
      </w:r>
      <w:r w:rsidR="00507CF5">
        <w:rPr>
          <w:i w:val="0"/>
          <w:iCs w:val="0"/>
        </w:rPr>
        <w:t>?</w:t>
      </w:r>
    </w:p>
    <w:p w14:paraId="5E48EB30" w14:textId="667E47FC" w:rsidR="00836EC4" w:rsidRDefault="00042456"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(iii) </w:t>
      </w:r>
      <w:r w:rsidR="00836EC4">
        <w:rPr>
          <w:i w:val="0"/>
          <w:iCs w:val="0"/>
        </w:rPr>
        <w:t>W</w:t>
      </w:r>
      <w:r>
        <w:rPr>
          <w:i w:val="0"/>
          <w:iCs w:val="0"/>
        </w:rPr>
        <w:t>hy you believe that this means there is reasonable doubt that the assessors/examiners would have made the same decision if the correct procedure had been followed</w:t>
      </w:r>
      <w:r w:rsidR="00507CF5">
        <w:rPr>
          <w:i w:val="0"/>
          <w:iCs w:val="0"/>
        </w:rPr>
        <w:t>?</w:t>
      </w:r>
    </w:p>
    <w:p w14:paraId="1FBAB532" w14:textId="77777777" w:rsidR="00836EC4" w:rsidRDefault="00836EC4"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6FF5AEE8" w14:textId="14ED5DC9" w:rsidR="004016E3" w:rsidRPr="004016E3" w:rsidRDefault="0070741A"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sidRPr="0070741A">
        <w:rPr>
          <w:i w:val="0"/>
          <w:iCs w:val="0"/>
        </w:rPr>
        <w:t xml:space="preserve">School expectations for annual progress review, upgrade assessment and examination processes are set out in the Regulations for Research Degrees and the regulations for your programme, which can be found in the LSE </w:t>
      </w:r>
      <w:hyperlink r:id="rId17" w:history="1">
        <w:proofErr w:type="spellStart"/>
        <w:r w:rsidR="006A4378" w:rsidRPr="00E73F6F">
          <w:rPr>
            <w:rStyle w:val="Hyperlink"/>
            <w:i w:val="0"/>
          </w:rPr>
          <w:t>LSE</w:t>
        </w:r>
        <w:proofErr w:type="spellEnd"/>
        <w:r w:rsidR="006A4378" w:rsidRPr="00E73F6F">
          <w:rPr>
            <w:rStyle w:val="Hyperlink"/>
            <w:i w:val="0"/>
          </w:rPr>
          <w:t xml:space="preserve"> Calendar</w:t>
        </w:r>
      </w:hyperlink>
      <w:r w:rsidR="006A4378">
        <w:rPr>
          <w:i w:val="0"/>
          <w:iCs w:val="0"/>
        </w:rPr>
        <w:t>.</w:t>
      </w:r>
      <w:r w:rsidR="00FB2D2B">
        <w:rPr>
          <w:rStyle w:val="FootnoteReference"/>
          <w:i w:val="0"/>
          <w:iCs w:val="0"/>
        </w:rPr>
        <w:footnoteReference w:id="2"/>
      </w:r>
      <w:r w:rsidR="00FD1F66">
        <w:rPr>
          <w:i w:val="0"/>
          <w:iCs w:val="0"/>
        </w:rPr>
        <w:t xml:space="preserve"> Further procedural guidance and expectations are normally published locally by departments, normally via the departmental PhD students’ </w:t>
      </w:r>
      <w:r w:rsidR="00C9272F">
        <w:rPr>
          <w:i w:val="0"/>
          <w:iCs w:val="0"/>
        </w:rPr>
        <w:t xml:space="preserve">handbook, and </w:t>
      </w:r>
      <w:r w:rsidR="007E6CA1">
        <w:rPr>
          <w:i w:val="0"/>
          <w:iCs w:val="0"/>
        </w:rPr>
        <w:t xml:space="preserve">via </w:t>
      </w:r>
      <w:hyperlink r:id="rId18" w:history="1">
        <w:r w:rsidR="007E6CA1" w:rsidRPr="006A4378">
          <w:rPr>
            <w:rStyle w:val="Hyperlink"/>
            <w:i w:val="0"/>
            <w:iCs w:val="0"/>
          </w:rPr>
          <w:t>Moodle</w:t>
        </w:r>
      </w:hyperlink>
      <w:r w:rsidR="007E6CA1">
        <w:rPr>
          <w:i w:val="0"/>
          <w:iCs w:val="0"/>
        </w:rPr>
        <w:t>.</w:t>
      </w:r>
    </w:p>
    <w:p w14:paraId="00C3BE42" w14:textId="77777777" w:rsidR="004016E3" w:rsidRPr="004016E3" w:rsidRDefault="004016E3"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387278EE" w14:textId="77777777" w:rsidR="004E688B" w:rsidRPr="004E688B" w:rsidRDefault="004E688B"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u w:val="single"/>
        </w:rPr>
      </w:pPr>
      <w:r w:rsidRPr="004E688B">
        <w:rPr>
          <w:i w:val="0"/>
          <w:iCs w:val="0"/>
          <w:u w:val="single"/>
        </w:rPr>
        <w:t>Bias, prejudice or inadequate assessment</w:t>
      </w:r>
    </w:p>
    <w:p w14:paraId="672D629B" w14:textId="5BD30F1F" w:rsidR="004E688B" w:rsidRDefault="002C4E03"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sidRPr="00DC5F9F">
        <w:rPr>
          <w:i w:val="0"/>
          <w:iCs w:val="0"/>
        </w:rPr>
        <w:t xml:space="preserve">If </w:t>
      </w:r>
      <w:r>
        <w:rPr>
          <w:i w:val="0"/>
          <w:iCs w:val="0"/>
        </w:rPr>
        <w:t xml:space="preserve">you are appealing on the basis that you have evidence to demonstrate that </w:t>
      </w:r>
      <w:r w:rsidRPr="002C4E03">
        <w:rPr>
          <w:i w:val="0"/>
          <w:iCs w:val="0"/>
        </w:rPr>
        <w:t>bias and/or prejudice and/or inadequate assessment</w:t>
      </w:r>
      <w:r w:rsidR="00D0525C">
        <w:rPr>
          <w:i w:val="0"/>
          <w:iCs w:val="0"/>
        </w:rPr>
        <w:t xml:space="preserve"> (regulation 7.2 or regulation 9.2)</w:t>
      </w:r>
      <w:r w:rsidR="004E688B">
        <w:rPr>
          <w:i w:val="0"/>
          <w:iCs w:val="0"/>
        </w:rPr>
        <w:t>, please specifically address the following points.</w:t>
      </w:r>
    </w:p>
    <w:p w14:paraId="76B6DBBB" w14:textId="77777777" w:rsidR="004E688B" w:rsidRDefault="004E688B"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044007D7" w14:textId="3264622E" w:rsidR="004E688B" w:rsidRDefault="004E688B"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w:t>
      </w:r>
      <w:proofErr w:type="spellStart"/>
      <w:r>
        <w:rPr>
          <w:i w:val="0"/>
          <w:iCs w:val="0"/>
        </w:rPr>
        <w:t>i</w:t>
      </w:r>
      <w:proofErr w:type="spellEnd"/>
      <w:r>
        <w:rPr>
          <w:i w:val="0"/>
          <w:iCs w:val="0"/>
        </w:rPr>
        <w:t>) Which members of the assessment/examination panel</w:t>
      </w:r>
      <w:r w:rsidR="00507CF5">
        <w:rPr>
          <w:i w:val="0"/>
          <w:iCs w:val="0"/>
        </w:rPr>
        <w:t xml:space="preserve"> does this apply to?</w:t>
      </w:r>
    </w:p>
    <w:p w14:paraId="3D9E2562" w14:textId="494ACC56" w:rsidR="00FF0A71" w:rsidRDefault="004E688B"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(ii) </w:t>
      </w:r>
      <w:r w:rsidR="00FF0A71">
        <w:rPr>
          <w:i w:val="0"/>
          <w:iCs w:val="0"/>
        </w:rPr>
        <w:t xml:space="preserve">How </w:t>
      </w:r>
      <w:r w:rsidR="00507CF5">
        <w:rPr>
          <w:i w:val="0"/>
          <w:iCs w:val="0"/>
        </w:rPr>
        <w:t xml:space="preserve">did </w:t>
      </w:r>
      <w:r w:rsidR="00FF0A71">
        <w:rPr>
          <w:i w:val="0"/>
          <w:iCs w:val="0"/>
        </w:rPr>
        <w:t>the assessors/examiners demonstrate bias, prejudice or inadequate assessment</w:t>
      </w:r>
      <w:r w:rsidR="00507CF5">
        <w:rPr>
          <w:i w:val="0"/>
          <w:iCs w:val="0"/>
        </w:rPr>
        <w:t>?</w:t>
      </w:r>
    </w:p>
    <w:p w14:paraId="0A82D3B8" w14:textId="47A5BFCB" w:rsidR="0020674A" w:rsidRPr="0020674A" w:rsidRDefault="00FF0A71"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(iii) Why </w:t>
      </w:r>
      <w:r w:rsidR="00507CF5">
        <w:rPr>
          <w:i w:val="0"/>
          <w:iCs w:val="0"/>
        </w:rPr>
        <w:t xml:space="preserve">does </w:t>
      </w:r>
      <w:r>
        <w:rPr>
          <w:i w:val="0"/>
          <w:iCs w:val="0"/>
        </w:rPr>
        <w:t>this mean that the decision should not stand</w:t>
      </w:r>
      <w:r w:rsidR="00507CF5">
        <w:rPr>
          <w:i w:val="0"/>
          <w:iCs w:val="0"/>
        </w:rPr>
        <w:t>?</w:t>
      </w:r>
    </w:p>
    <w:p w14:paraId="635DD366" w14:textId="77777777" w:rsidR="0020674A" w:rsidRPr="0020674A" w:rsidRDefault="0020674A"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6553D010" w14:textId="3125709C" w:rsidR="009E334F" w:rsidRPr="009E334F" w:rsidRDefault="009E334F"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u w:val="single"/>
        </w:rPr>
      </w:pPr>
      <w:r>
        <w:rPr>
          <w:i w:val="0"/>
          <w:iCs w:val="0"/>
          <w:u w:val="single"/>
        </w:rPr>
        <w:t>Exceptional circumstances</w:t>
      </w:r>
    </w:p>
    <w:p w14:paraId="3062CBF3" w14:textId="78AAC7CA" w:rsidR="009E334F" w:rsidRPr="009E334F" w:rsidRDefault="00A076EF"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sidRPr="00DC5F9F">
        <w:rPr>
          <w:i w:val="0"/>
          <w:iCs w:val="0"/>
        </w:rPr>
        <w:t xml:space="preserve">If </w:t>
      </w:r>
      <w:r>
        <w:rPr>
          <w:i w:val="0"/>
          <w:iCs w:val="0"/>
        </w:rPr>
        <w:t xml:space="preserve">you are appealing on the basis that </w:t>
      </w:r>
      <w:r w:rsidR="00D0525C">
        <w:rPr>
          <w:i w:val="0"/>
          <w:iCs w:val="0"/>
        </w:rPr>
        <w:t xml:space="preserve">a </w:t>
      </w:r>
      <w:r>
        <w:rPr>
          <w:i w:val="0"/>
          <w:iCs w:val="0"/>
        </w:rPr>
        <w:t xml:space="preserve">decision was affected by exceptional circumstances of which your assessors/examiners were not aware when they took their decision, </w:t>
      </w:r>
      <w:r w:rsidR="00CC3D8F" w:rsidRPr="00CC3D8F">
        <w:rPr>
          <w:i w:val="0"/>
          <w:iCs w:val="0"/>
        </w:rPr>
        <w:t>which factors beyond your control prevented you from disclosing prior to the examination</w:t>
      </w:r>
      <w:r>
        <w:rPr>
          <w:i w:val="0"/>
          <w:iCs w:val="0"/>
        </w:rPr>
        <w:t>, and that this produced an unfair result</w:t>
      </w:r>
      <w:r w:rsidR="00D0525C">
        <w:rPr>
          <w:i w:val="0"/>
          <w:iCs w:val="0"/>
        </w:rPr>
        <w:t xml:space="preserve"> (regulation </w:t>
      </w:r>
      <w:r w:rsidR="00A83A4C">
        <w:rPr>
          <w:i w:val="0"/>
          <w:iCs w:val="0"/>
        </w:rPr>
        <w:t>7.3 or 9.3)</w:t>
      </w:r>
      <w:r>
        <w:rPr>
          <w:i w:val="0"/>
          <w:iCs w:val="0"/>
        </w:rPr>
        <w:t>, please</w:t>
      </w:r>
      <w:r w:rsidR="009E334F">
        <w:rPr>
          <w:i w:val="0"/>
          <w:iCs w:val="0"/>
        </w:rPr>
        <w:t xml:space="preserve"> specifically address the following points.</w:t>
      </w:r>
    </w:p>
    <w:p w14:paraId="601AE8FF" w14:textId="77777777" w:rsidR="009E334F" w:rsidRDefault="009E334F"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1BBEDD2D" w14:textId="09363207" w:rsidR="009E334F" w:rsidRDefault="00A076EF"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w:t>
      </w:r>
      <w:proofErr w:type="spellStart"/>
      <w:r>
        <w:rPr>
          <w:i w:val="0"/>
          <w:iCs w:val="0"/>
        </w:rPr>
        <w:t>i</w:t>
      </w:r>
      <w:proofErr w:type="spellEnd"/>
      <w:r>
        <w:rPr>
          <w:i w:val="0"/>
          <w:iCs w:val="0"/>
        </w:rPr>
        <w:t>)</w:t>
      </w:r>
      <w:r w:rsidR="007F6EDB">
        <w:rPr>
          <w:i w:val="0"/>
          <w:iCs w:val="0"/>
        </w:rPr>
        <w:t xml:space="preserve"> </w:t>
      </w:r>
      <w:r w:rsidR="009E334F">
        <w:rPr>
          <w:i w:val="0"/>
          <w:iCs w:val="0"/>
        </w:rPr>
        <w:t>W</w:t>
      </w:r>
      <w:r w:rsidR="00B02350">
        <w:rPr>
          <w:i w:val="0"/>
          <w:iCs w:val="0"/>
        </w:rPr>
        <w:t xml:space="preserve">hich </w:t>
      </w:r>
      <w:r w:rsidR="007F6EDB">
        <w:rPr>
          <w:i w:val="0"/>
          <w:iCs w:val="0"/>
        </w:rPr>
        <w:t xml:space="preserve">factors prevented you from disclosing </w:t>
      </w:r>
      <w:r w:rsidR="009E334F">
        <w:rPr>
          <w:i w:val="0"/>
          <w:iCs w:val="0"/>
        </w:rPr>
        <w:t xml:space="preserve">your </w:t>
      </w:r>
      <w:r w:rsidR="007F6EDB">
        <w:rPr>
          <w:i w:val="0"/>
          <w:iCs w:val="0"/>
        </w:rPr>
        <w:t>exceptional</w:t>
      </w:r>
      <w:r w:rsidR="00B02350">
        <w:rPr>
          <w:i w:val="0"/>
          <w:iCs w:val="0"/>
        </w:rPr>
        <w:t xml:space="preserve"> circumstances</w:t>
      </w:r>
      <w:r w:rsidR="00507CF5">
        <w:rPr>
          <w:i w:val="0"/>
          <w:iCs w:val="0"/>
        </w:rPr>
        <w:t>?</w:t>
      </w:r>
    </w:p>
    <w:p w14:paraId="2B686085" w14:textId="03E16C10" w:rsidR="009E334F" w:rsidRDefault="007F6EDB"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(ii) </w:t>
      </w:r>
      <w:r w:rsidR="009E334F">
        <w:rPr>
          <w:i w:val="0"/>
          <w:iCs w:val="0"/>
        </w:rPr>
        <w:t xml:space="preserve">How did these factors </w:t>
      </w:r>
      <w:r w:rsidR="00B02350">
        <w:rPr>
          <w:i w:val="0"/>
          <w:iCs w:val="0"/>
        </w:rPr>
        <w:t xml:space="preserve">prevented you from disclosing </w:t>
      </w:r>
      <w:r w:rsidR="009E334F">
        <w:rPr>
          <w:i w:val="0"/>
          <w:iCs w:val="0"/>
        </w:rPr>
        <w:t xml:space="preserve">your </w:t>
      </w:r>
      <w:r w:rsidR="009F09AC">
        <w:rPr>
          <w:i w:val="0"/>
          <w:iCs w:val="0"/>
        </w:rPr>
        <w:t>exceptional circumstances before the decision was made</w:t>
      </w:r>
      <w:r w:rsidR="00507CF5">
        <w:rPr>
          <w:i w:val="0"/>
          <w:iCs w:val="0"/>
        </w:rPr>
        <w:t>?</w:t>
      </w:r>
    </w:p>
    <w:p w14:paraId="1F9E2AE0" w14:textId="77777777" w:rsidR="00507CF5" w:rsidRDefault="009E334F"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(iii) Which </w:t>
      </w:r>
      <w:r w:rsidR="009F09AC">
        <w:rPr>
          <w:i w:val="0"/>
          <w:iCs w:val="0"/>
        </w:rPr>
        <w:t xml:space="preserve">exceptional circumstances </w:t>
      </w:r>
      <w:r w:rsidR="00507CF5">
        <w:rPr>
          <w:i w:val="0"/>
          <w:iCs w:val="0"/>
        </w:rPr>
        <w:t xml:space="preserve">do </w:t>
      </w:r>
      <w:r w:rsidR="000B2551">
        <w:rPr>
          <w:i w:val="0"/>
          <w:iCs w:val="0"/>
        </w:rPr>
        <w:t>you feel affected your performance</w:t>
      </w:r>
      <w:r w:rsidR="00507CF5">
        <w:rPr>
          <w:i w:val="0"/>
          <w:iCs w:val="0"/>
        </w:rPr>
        <w:t>?</w:t>
      </w:r>
    </w:p>
    <w:p w14:paraId="311CC34C" w14:textId="3B3AA908" w:rsidR="0020674A" w:rsidRPr="0020674A" w:rsidRDefault="00507CF5"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(iv) How did </w:t>
      </w:r>
      <w:r w:rsidR="007475D4">
        <w:rPr>
          <w:i w:val="0"/>
          <w:iCs w:val="0"/>
        </w:rPr>
        <w:t xml:space="preserve">these </w:t>
      </w:r>
      <w:r>
        <w:rPr>
          <w:i w:val="0"/>
          <w:iCs w:val="0"/>
        </w:rPr>
        <w:t xml:space="preserve">exceptional circumstances </w:t>
      </w:r>
      <w:r w:rsidR="007475D4">
        <w:rPr>
          <w:i w:val="0"/>
          <w:iCs w:val="0"/>
        </w:rPr>
        <w:t>affect your performance</w:t>
      </w:r>
      <w:r w:rsidR="00F02F55">
        <w:rPr>
          <w:i w:val="0"/>
          <w:iCs w:val="0"/>
        </w:rPr>
        <w:t>?</w:t>
      </w:r>
    </w:p>
    <w:p w14:paraId="3740E73E" w14:textId="77777777" w:rsidR="00E22558" w:rsidRDefault="00E22558" w:rsidP="00E22558">
      <w:pPr>
        <w:rPr>
          <w:b/>
          <w:bCs/>
          <w:szCs w:val="24"/>
          <w:u w:val="single"/>
        </w:rPr>
      </w:pPr>
    </w:p>
    <w:tbl>
      <w:tblPr>
        <w:tblStyle w:val="TableGrid"/>
        <w:tblW w:w="0" w:type="auto"/>
        <w:tblInd w:w="0" w:type="dxa"/>
        <w:tblLook w:val="04A0" w:firstRow="1" w:lastRow="0" w:firstColumn="1" w:lastColumn="0" w:noHBand="0" w:noVBand="1"/>
      </w:tblPr>
      <w:tblGrid>
        <w:gridCol w:w="10456"/>
      </w:tblGrid>
      <w:tr w:rsidR="00E22558" w14:paraId="1F35A3E9" w14:textId="77777777" w:rsidTr="00333068">
        <w:trPr>
          <w:trHeight w:val="12215"/>
        </w:trPr>
        <w:tc>
          <w:tcPr>
            <w:tcW w:w="10456" w:type="dxa"/>
          </w:tcPr>
          <w:p w14:paraId="170131F9" w14:textId="77777777" w:rsidR="00E22558" w:rsidRDefault="00E22558" w:rsidP="00E22558">
            <w:pPr>
              <w:rPr>
                <w:i/>
                <w:iCs/>
              </w:rPr>
            </w:pPr>
            <w:r w:rsidRPr="00E22558">
              <w:rPr>
                <w:i/>
                <w:iCs/>
              </w:rPr>
              <w:t>Please enter your statement in this box. Please expand as necessary.</w:t>
            </w:r>
          </w:p>
          <w:p w14:paraId="3958D023" w14:textId="4879CCD5" w:rsidR="00E22558" w:rsidRPr="00E22558" w:rsidRDefault="00E22558" w:rsidP="00E22558">
            <w:pPr>
              <w:rPr>
                <w:i/>
                <w:iCs/>
              </w:rPr>
            </w:pPr>
          </w:p>
        </w:tc>
      </w:tr>
    </w:tbl>
    <w:p w14:paraId="37187D84" w14:textId="6B8A6490" w:rsidR="001D22AF" w:rsidRDefault="001D22AF" w:rsidP="00E22558">
      <w:r>
        <w:br w:type="page"/>
      </w:r>
    </w:p>
    <w:p w14:paraId="68C9936F" w14:textId="0D771C03" w:rsidR="001D22AF" w:rsidRPr="00AC0C89" w:rsidRDefault="001D22AF" w:rsidP="000A1D7F">
      <w:pPr>
        <w:pStyle w:val="Heading1"/>
      </w:pPr>
      <w:bookmarkStart w:id="11" w:name="_Toc179883706"/>
      <w:r w:rsidRPr="000A1D7F">
        <w:t xml:space="preserve">Section </w:t>
      </w:r>
      <w:r w:rsidR="000A1D7F">
        <w:t>4</w:t>
      </w:r>
      <w:r w:rsidRPr="000A1D7F">
        <w:t xml:space="preserve"> – </w:t>
      </w:r>
      <w:r w:rsidR="008339C1">
        <w:t xml:space="preserve">Statement of </w:t>
      </w:r>
      <w:r w:rsidR="003102DF">
        <w:t>evidence</w:t>
      </w:r>
      <w:bookmarkEnd w:id="11"/>
    </w:p>
    <w:p w14:paraId="1829EEDB" w14:textId="77777777" w:rsidR="001D22AF" w:rsidRDefault="001D22AF" w:rsidP="00E22558">
      <w:pPr>
        <w:rPr>
          <w:b/>
          <w:bCs/>
          <w:szCs w:val="24"/>
          <w:u w:val="single"/>
        </w:rPr>
      </w:pPr>
    </w:p>
    <w:tbl>
      <w:tblPr>
        <w:tblStyle w:val="TableGrid"/>
        <w:tblW w:w="10627" w:type="dxa"/>
        <w:tblInd w:w="0" w:type="dxa"/>
        <w:tblLook w:val="04A0" w:firstRow="1" w:lastRow="0" w:firstColumn="1" w:lastColumn="0" w:noHBand="0" w:noVBand="1"/>
      </w:tblPr>
      <w:tblGrid>
        <w:gridCol w:w="10627"/>
      </w:tblGrid>
      <w:tr w:rsidR="003102DF" w14:paraId="4DFE2C5C" w14:textId="77777777" w:rsidTr="00F22F55">
        <w:tc>
          <w:tcPr>
            <w:tcW w:w="10627" w:type="dxa"/>
            <w:shd w:val="clear" w:color="auto" w:fill="E2EFD9" w:themeFill="accent6" w:themeFillTint="33"/>
            <w:vAlign w:val="center"/>
          </w:tcPr>
          <w:p w14:paraId="475B7389" w14:textId="0CB5862C" w:rsidR="00F44D1E" w:rsidRDefault="003102DF" w:rsidP="00E22558">
            <w:pPr>
              <w:rPr>
                <w:rFonts w:eastAsia="Times New Roman"/>
                <w:lang w:eastAsia="en-GB"/>
              </w:rPr>
            </w:pPr>
            <w:r>
              <w:rPr>
                <w:rFonts w:eastAsia="Times New Roman"/>
                <w:lang w:eastAsia="en-GB"/>
              </w:rPr>
              <w:t>Please list the evidence which you have attached to your appeal.</w:t>
            </w:r>
            <w:r w:rsidR="00F44D1E">
              <w:rPr>
                <w:rFonts w:eastAsia="Times New Roman"/>
                <w:lang w:eastAsia="en-GB"/>
              </w:rPr>
              <w:t xml:space="preserve"> Documents should ideally be numbered and titled, as suggested </w:t>
            </w:r>
            <w:r w:rsidR="00515765">
              <w:rPr>
                <w:rFonts w:eastAsia="Times New Roman"/>
                <w:lang w:eastAsia="en-GB"/>
              </w:rPr>
              <w:t xml:space="preserve">in the example </w:t>
            </w:r>
            <w:r w:rsidR="00F44D1E">
              <w:rPr>
                <w:rFonts w:eastAsia="Times New Roman"/>
                <w:lang w:eastAsia="en-GB"/>
              </w:rPr>
              <w:t>below.</w:t>
            </w:r>
            <w:r w:rsidR="008339C1">
              <w:rPr>
                <w:rFonts w:eastAsia="Times New Roman"/>
                <w:lang w:eastAsia="en-GB"/>
              </w:rPr>
              <w:t xml:space="preserve"> You do not need to describe these – please just list them.</w:t>
            </w:r>
          </w:p>
          <w:p w14:paraId="11770698" w14:textId="77777777" w:rsidR="00F44D1E" w:rsidRDefault="00F44D1E" w:rsidP="00E22558">
            <w:pPr>
              <w:rPr>
                <w:rFonts w:eastAsia="Times New Roman"/>
                <w:lang w:eastAsia="en-GB"/>
              </w:rPr>
            </w:pPr>
          </w:p>
          <w:p w14:paraId="4EAD4C5E" w14:textId="73E07FD4" w:rsidR="00F44D1E" w:rsidRDefault="00F44D1E" w:rsidP="00E22558">
            <w:pPr>
              <w:rPr>
                <w:rFonts w:eastAsia="Times New Roman"/>
                <w:i/>
                <w:iCs/>
                <w:lang w:eastAsia="en-GB"/>
              </w:rPr>
            </w:pPr>
            <w:r>
              <w:rPr>
                <w:rFonts w:eastAsia="Times New Roman"/>
                <w:i/>
                <w:iCs/>
                <w:lang w:eastAsia="en-GB"/>
              </w:rPr>
              <w:t xml:space="preserve">Document 1: </w:t>
            </w:r>
            <w:r w:rsidR="00515765">
              <w:rPr>
                <w:rFonts w:eastAsia="Times New Roman"/>
                <w:i/>
                <w:iCs/>
                <w:lang w:eastAsia="en-GB"/>
              </w:rPr>
              <w:t>Email correspondence with programme director.</w:t>
            </w:r>
          </w:p>
          <w:p w14:paraId="16FCDC5B" w14:textId="77777777" w:rsidR="00515765" w:rsidRDefault="00515765" w:rsidP="00E22558">
            <w:pPr>
              <w:rPr>
                <w:rFonts w:eastAsia="Times New Roman"/>
                <w:i/>
                <w:iCs/>
                <w:lang w:eastAsia="en-GB"/>
              </w:rPr>
            </w:pPr>
          </w:p>
          <w:p w14:paraId="3D2E9F23" w14:textId="7935409B" w:rsidR="00515765" w:rsidRDefault="00515765" w:rsidP="00E22558">
            <w:pPr>
              <w:rPr>
                <w:rFonts w:eastAsia="Times New Roman"/>
                <w:i/>
                <w:iCs/>
                <w:lang w:eastAsia="en-GB"/>
              </w:rPr>
            </w:pPr>
            <w:r>
              <w:rPr>
                <w:rFonts w:eastAsia="Times New Roman"/>
                <w:i/>
                <w:iCs/>
                <w:lang w:eastAsia="en-GB"/>
              </w:rPr>
              <w:t>Document 2: Department PhD programme handbook.</w:t>
            </w:r>
          </w:p>
          <w:p w14:paraId="0F5CEEB9" w14:textId="77777777" w:rsidR="00515765" w:rsidRDefault="00515765" w:rsidP="00E22558">
            <w:pPr>
              <w:rPr>
                <w:rFonts w:eastAsia="Times New Roman"/>
                <w:i/>
                <w:iCs/>
                <w:lang w:eastAsia="en-GB"/>
              </w:rPr>
            </w:pPr>
          </w:p>
          <w:p w14:paraId="52DA08C6" w14:textId="1D249454" w:rsidR="00515765" w:rsidRPr="00F44D1E" w:rsidRDefault="00515765" w:rsidP="00E22558">
            <w:pPr>
              <w:rPr>
                <w:rFonts w:eastAsia="Times New Roman"/>
                <w:i/>
                <w:iCs/>
                <w:lang w:eastAsia="en-GB"/>
              </w:rPr>
            </w:pPr>
            <w:r>
              <w:rPr>
                <w:rFonts w:eastAsia="Times New Roman"/>
                <w:i/>
                <w:iCs/>
                <w:lang w:eastAsia="en-GB"/>
              </w:rPr>
              <w:t>Document 3: Letter from doctor.</w:t>
            </w:r>
          </w:p>
          <w:p w14:paraId="48BB216D" w14:textId="573A7D04" w:rsidR="00F44D1E" w:rsidRPr="00F44D1E" w:rsidRDefault="00F44D1E" w:rsidP="00E22558">
            <w:pPr>
              <w:rPr>
                <w:rFonts w:eastAsia="Times New Roman"/>
                <w:i/>
                <w:iCs/>
                <w:lang w:eastAsia="en-GB"/>
              </w:rPr>
            </w:pPr>
          </w:p>
        </w:tc>
      </w:tr>
      <w:tr w:rsidR="00F44D1E" w14:paraId="74345900" w14:textId="77777777" w:rsidTr="00BE0B2F">
        <w:trPr>
          <w:trHeight w:val="10379"/>
        </w:trPr>
        <w:tc>
          <w:tcPr>
            <w:tcW w:w="10627" w:type="dxa"/>
          </w:tcPr>
          <w:p w14:paraId="3AACF54C" w14:textId="77777777" w:rsidR="00F44D1E" w:rsidRDefault="00E22558" w:rsidP="00BE0B2F">
            <w:pPr>
              <w:rPr>
                <w:rFonts w:eastAsia="Times New Roman"/>
                <w:i/>
                <w:iCs/>
                <w:lang w:eastAsia="en-GB"/>
              </w:rPr>
            </w:pPr>
            <w:r>
              <w:rPr>
                <w:rFonts w:eastAsia="Times New Roman"/>
                <w:i/>
                <w:iCs/>
                <w:lang w:eastAsia="en-GB"/>
              </w:rPr>
              <w:t>Please enter your evidence list in this box. Please expand as necessary.</w:t>
            </w:r>
          </w:p>
          <w:p w14:paraId="43A38BBB" w14:textId="69A19B2C" w:rsidR="00E22558" w:rsidRPr="00E22558" w:rsidRDefault="00E22558" w:rsidP="00BE0B2F">
            <w:pPr>
              <w:rPr>
                <w:rFonts w:eastAsia="Times New Roman"/>
                <w:i/>
                <w:iCs/>
                <w:lang w:eastAsia="en-GB"/>
              </w:rPr>
            </w:pPr>
          </w:p>
        </w:tc>
      </w:tr>
    </w:tbl>
    <w:p w14:paraId="7BAE4CE9" w14:textId="77777777" w:rsidR="00AC0C89" w:rsidRDefault="00AC0C89" w:rsidP="00E22558"/>
    <w:p w14:paraId="0E87166F" w14:textId="77777777" w:rsidR="00575DB9" w:rsidRDefault="00575DB9">
      <w:pPr>
        <w:spacing w:after="160" w:line="259" w:lineRule="auto"/>
        <w:rPr>
          <w:b/>
          <w:bCs/>
          <w:szCs w:val="24"/>
          <w:u w:val="single"/>
        </w:rPr>
      </w:pPr>
      <w:r>
        <w:rPr>
          <w:b/>
          <w:bCs/>
          <w:szCs w:val="24"/>
          <w:u w:val="single"/>
        </w:rPr>
        <w:br w:type="page"/>
      </w:r>
    </w:p>
    <w:p w14:paraId="72566435" w14:textId="7F4F25D4" w:rsidR="000B2815" w:rsidRPr="004C1C23" w:rsidRDefault="000B2815" w:rsidP="004C1C23">
      <w:pPr>
        <w:pStyle w:val="Heading1"/>
      </w:pPr>
      <w:bookmarkStart w:id="12" w:name="_Toc179883707"/>
      <w:r w:rsidRPr="004C1C23">
        <w:t xml:space="preserve">Section </w:t>
      </w:r>
      <w:r w:rsidR="004C1C23" w:rsidRPr="004C1C23">
        <w:t>5</w:t>
      </w:r>
      <w:r w:rsidRPr="004C1C23">
        <w:t xml:space="preserve"> – Student statement</w:t>
      </w:r>
      <w:r w:rsidR="008B4F36" w:rsidRPr="004C1C23">
        <w:t xml:space="preserve"> and signature</w:t>
      </w:r>
      <w:bookmarkEnd w:id="12"/>
    </w:p>
    <w:p w14:paraId="33897002" w14:textId="77777777" w:rsidR="000B2815" w:rsidRDefault="000B2815" w:rsidP="00E22558">
      <w:pPr>
        <w:rPr>
          <w:b/>
          <w:bCs/>
          <w:szCs w:val="24"/>
          <w:u w:val="single"/>
        </w:rPr>
      </w:pPr>
    </w:p>
    <w:p w14:paraId="4A4A17B5" w14:textId="48DC0115" w:rsidR="004C1C23" w:rsidRDefault="000B2815"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By signing this form </w:t>
      </w:r>
      <w:r w:rsidR="004C1C23">
        <w:rPr>
          <w:i w:val="0"/>
          <w:iCs w:val="0"/>
        </w:rPr>
        <w:t xml:space="preserve">(below) </w:t>
      </w:r>
      <w:r>
        <w:rPr>
          <w:i w:val="0"/>
          <w:iCs w:val="0"/>
        </w:rPr>
        <w:t xml:space="preserve">and submitting </w:t>
      </w:r>
      <w:r w:rsidR="004C1C23">
        <w:rPr>
          <w:i w:val="0"/>
          <w:iCs w:val="0"/>
        </w:rPr>
        <w:t xml:space="preserve">your </w:t>
      </w:r>
      <w:r>
        <w:rPr>
          <w:i w:val="0"/>
          <w:iCs w:val="0"/>
        </w:rPr>
        <w:t>appeal</w:t>
      </w:r>
      <w:r w:rsidR="008B4F36">
        <w:rPr>
          <w:i w:val="0"/>
          <w:iCs w:val="0"/>
        </w:rPr>
        <w:t xml:space="preserve"> </w:t>
      </w:r>
      <w:r w:rsidR="004C1C23">
        <w:rPr>
          <w:i w:val="0"/>
          <w:iCs w:val="0"/>
        </w:rPr>
        <w:t>documentation</w:t>
      </w:r>
      <w:r w:rsidR="00167E50">
        <w:rPr>
          <w:i w:val="0"/>
          <w:iCs w:val="0"/>
        </w:rPr>
        <w:t xml:space="preserve"> (including evidence)</w:t>
      </w:r>
      <w:r w:rsidR="004C1C23">
        <w:rPr>
          <w:i w:val="0"/>
          <w:iCs w:val="0"/>
        </w:rPr>
        <w:t xml:space="preserve"> </w:t>
      </w:r>
      <w:r w:rsidR="008B4F36">
        <w:rPr>
          <w:i w:val="0"/>
          <w:iCs w:val="0"/>
        </w:rPr>
        <w:t xml:space="preserve">to </w:t>
      </w:r>
      <w:hyperlink r:id="rId19" w:history="1">
        <w:r w:rsidR="008B4F36" w:rsidRPr="00961ED5">
          <w:rPr>
            <w:rStyle w:val="Hyperlink"/>
            <w:i w:val="0"/>
            <w:iCs w:val="0"/>
          </w:rPr>
          <w:t>phdacademy@lse.ac.uk</w:t>
        </w:r>
      </w:hyperlink>
      <w:r>
        <w:rPr>
          <w:i w:val="0"/>
          <w:iCs w:val="0"/>
        </w:rPr>
        <w:t>, you confirm that</w:t>
      </w:r>
      <w:r w:rsidR="004C1C23">
        <w:rPr>
          <w:i w:val="0"/>
          <w:iCs w:val="0"/>
        </w:rPr>
        <w:t>:</w:t>
      </w:r>
      <w:r w:rsidR="00A5197A">
        <w:rPr>
          <w:i w:val="0"/>
          <w:iCs w:val="0"/>
        </w:rPr>
        <w:br/>
      </w:r>
    </w:p>
    <w:p w14:paraId="57E30690" w14:textId="39D43BA9" w:rsidR="00A5197A" w:rsidRDefault="004C1C23"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roofErr w:type="spellStart"/>
      <w:r>
        <w:rPr>
          <w:i w:val="0"/>
          <w:iCs w:val="0"/>
        </w:rPr>
        <w:t>i</w:t>
      </w:r>
      <w:proofErr w:type="spellEnd"/>
      <w:r>
        <w:rPr>
          <w:i w:val="0"/>
          <w:iCs w:val="0"/>
        </w:rPr>
        <w:t xml:space="preserve">. </w:t>
      </w:r>
      <w:r w:rsidR="00A5197A">
        <w:rPr>
          <w:i w:val="0"/>
          <w:iCs w:val="0"/>
        </w:rPr>
        <w:t xml:space="preserve">you have read the </w:t>
      </w:r>
      <w:r w:rsidR="00A5197A">
        <w:t xml:space="preserve">Appeals Regulations for Research </w:t>
      </w:r>
      <w:r w:rsidR="00A5197A" w:rsidRPr="00A5197A">
        <w:t>Students</w:t>
      </w:r>
      <w:r w:rsidR="00A5197A">
        <w:rPr>
          <w:i w:val="0"/>
          <w:iCs w:val="0"/>
        </w:rPr>
        <w:t>;</w:t>
      </w:r>
      <w:r w:rsidR="00A5197A">
        <w:rPr>
          <w:i w:val="0"/>
          <w:iCs w:val="0"/>
        </w:rPr>
        <w:br/>
      </w:r>
    </w:p>
    <w:p w14:paraId="3BDEED5D" w14:textId="6DAD7034" w:rsidR="004C1C23" w:rsidRDefault="00A5197A"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ii. </w:t>
      </w:r>
      <w:r w:rsidR="000B2815" w:rsidRPr="00A5197A">
        <w:rPr>
          <w:i w:val="0"/>
          <w:iCs w:val="0"/>
        </w:rPr>
        <w:t>you</w:t>
      </w:r>
      <w:r w:rsidR="000B2815">
        <w:rPr>
          <w:i w:val="0"/>
          <w:iCs w:val="0"/>
        </w:rPr>
        <w:t xml:space="preserve"> have disclosed </w:t>
      </w:r>
      <w:r w:rsidR="005A4E92">
        <w:rPr>
          <w:i w:val="0"/>
          <w:iCs w:val="0"/>
        </w:rPr>
        <w:t>all of the factors</w:t>
      </w:r>
      <w:r w:rsidR="00E22558">
        <w:rPr>
          <w:i w:val="0"/>
          <w:iCs w:val="0"/>
        </w:rPr>
        <w:t xml:space="preserve"> and evidence relevant to your appeal</w:t>
      </w:r>
      <w:r w:rsidR="004C1C23">
        <w:rPr>
          <w:i w:val="0"/>
          <w:iCs w:val="0"/>
        </w:rPr>
        <w:t xml:space="preserve"> to the best of your ability;</w:t>
      </w:r>
      <w:r>
        <w:rPr>
          <w:i w:val="0"/>
          <w:iCs w:val="0"/>
        </w:rPr>
        <w:br/>
      </w:r>
    </w:p>
    <w:p w14:paraId="35A19AEC" w14:textId="31B67C5E" w:rsidR="004C1C23" w:rsidRDefault="004C1C23"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ii</w:t>
      </w:r>
      <w:r w:rsidR="00A5197A">
        <w:rPr>
          <w:i w:val="0"/>
          <w:iCs w:val="0"/>
        </w:rPr>
        <w:t>i</w:t>
      </w:r>
      <w:r>
        <w:rPr>
          <w:i w:val="0"/>
          <w:iCs w:val="0"/>
        </w:rPr>
        <w:t xml:space="preserve">. </w:t>
      </w:r>
      <w:r w:rsidR="00E97B4E">
        <w:rPr>
          <w:i w:val="0"/>
          <w:iCs w:val="0"/>
        </w:rPr>
        <w:t xml:space="preserve"> you aware </w:t>
      </w:r>
      <w:r w:rsidR="00DD6B1C">
        <w:rPr>
          <w:i w:val="0"/>
          <w:iCs w:val="0"/>
        </w:rPr>
        <w:t xml:space="preserve">that the </w:t>
      </w:r>
      <w:r w:rsidR="00E97B4E">
        <w:t>Appeals Regulations for Research Students</w:t>
      </w:r>
      <w:r w:rsidR="00DD6B1C">
        <w:rPr>
          <w:i w:val="0"/>
          <w:iCs w:val="0"/>
        </w:rPr>
        <w:t xml:space="preserve"> </w:t>
      </w:r>
      <w:r w:rsidR="00E97B4E">
        <w:rPr>
          <w:i w:val="0"/>
          <w:iCs w:val="0"/>
        </w:rPr>
        <w:t xml:space="preserve">do </w:t>
      </w:r>
      <w:r w:rsidR="00DD6B1C">
        <w:rPr>
          <w:i w:val="0"/>
          <w:iCs w:val="0"/>
        </w:rPr>
        <w:t xml:space="preserve">not normally permit </w:t>
      </w:r>
      <w:r w:rsidR="008B4F36">
        <w:rPr>
          <w:i w:val="0"/>
          <w:iCs w:val="0"/>
        </w:rPr>
        <w:t>submission of additional evidence</w:t>
      </w:r>
      <w:r w:rsidR="00E97B4E">
        <w:rPr>
          <w:i w:val="0"/>
          <w:iCs w:val="0"/>
        </w:rPr>
        <w:t xml:space="preserve"> after this point, or in any later stages of the appeals process</w:t>
      </w:r>
      <w:r>
        <w:rPr>
          <w:i w:val="0"/>
          <w:iCs w:val="0"/>
        </w:rPr>
        <w:t>;</w:t>
      </w:r>
      <w:r w:rsidR="00A5197A">
        <w:rPr>
          <w:i w:val="0"/>
          <w:iCs w:val="0"/>
        </w:rPr>
        <w:br/>
      </w:r>
    </w:p>
    <w:p w14:paraId="40D7AD8B" w14:textId="40CDF731" w:rsidR="000B2815" w:rsidRDefault="004C1C23" w:rsidP="00E22558">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i</w:t>
      </w:r>
      <w:r w:rsidR="00A5197A">
        <w:rPr>
          <w:i w:val="0"/>
          <w:iCs w:val="0"/>
        </w:rPr>
        <w:t>v</w:t>
      </w:r>
      <w:r>
        <w:rPr>
          <w:i w:val="0"/>
          <w:iCs w:val="0"/>
        </w:rPr>
        <w:t xml:space="preserve">. you are aware that the </w:t>
      </w:r>
      <w:r>
        <w:t xml:space="preserve">Appeals Regulations for Research Students </w:t>
      </w:r>
      <w:r w:rsidR="00E97B4E">
        <w:rPr>
          <w:i w:val="0"/>
          <w:iCs w:val="0"/>
        </w:rPr>
        <w:t>do not normally permit students to raise additional grounds for appeal</w:t>
      </w:r>
      <w:r w:rsidR="008339C1">
        <w:rPr>
          <w:i w:val="0"/>
          <w:iCs w:val="0"/>
        </w:rPr>
        <w:t xml:space="preserve"> after their initial submission.</w:t>
      </w:r>
      <w:r w:rsidR="00A5197A">
        <w:rPr>
          <w:i w:val="0"/>
          <w:iCs w:val="0"/>
        </w:rPr>
        <w:br/>
      </w:r>
    </w:p>
    <w:p w14:paraId="3C765E9F" w14:textId="77777777" w:rsidR="008339C1" w:rsidRPr="008339C1" w:rsidRDefault="008339C1" w:rsidP="008339C1"/>
    <w:p w14:paraId="306D6797" w14:textId="77777777" w:rsidR="000760AA" w:rsidRDefault="000760AA" w:rsidP="00E22558"/>
    <w:tbl>
      <w:tblPr>
        <w:tblStyle w:val="TableGrid"/>
        <w:tblW w:w="10627" w:type="dxa"/>
        <w:tblInd w:w="0" w:type="dxa"/>
        <w:tblLook w:val="04A0" w:firstRow="1" w:lastRow="0" w:firstColumn="1" w:lastColumn="0" w:noHBand="0" w:noVBand="1"/>
      </w:tblPr>
      <w:tblGrid>
        <w:gridCol w:w="3256"/>
        <w:gridCol w:w="7371"/>
      </w:tblGrid>
      <w:tr w:rsidR="009622F4" w14:paraId="383F4E63" w14:textId="1980947A" w:rsidTr="002969A8">
        <w:tc>
          <w:tcPr>
            <w:tcW w:w="3256" w:type="dxa"/>
            <w:shd w:val="clear" w:color="auto" w:fill="E2EFD9" w:themeFill="accent6" w:themeFillTint="33"/>
            <w:vAlign w:val="center"/>
          </w:tcPr>
          <w:p w14:paraId="48DAD2CD" w14:textId="0E89F5B8" w:rsidR="002969A8" w:rsidRDefault="009622F4" w:rsidP="00E22558">
            <w:pPr>
              <w:rPr>
                <w:rFonts w:eastAsia="Times New Roman"/>
                <w:lang w:eastAsia="en-GB"/>
              </w:rPr>
            </w:pPr>
            <w:r>
              <w:rPr>
                <w:rFonts w:eastAsia="Times New Roman"/>
                <w:lang w:eastAsia="en-GB"/>
              </w:rPr>
              <w:t>Student signature</w:t>
            </w:r>
            <w:r w:rsidR="00D255F2">
              <w:rPr>
                <w:rFonts w:eastAsia="Times New Roman"/>
                <w:lang w:eastAsia="en-GB"/>
              </w:rPr>
              <w:t>*</w:t>
            </w:r>
          </w:p>
          <w:p w14:paraId="5F4C87ED" w14:textId="77777777" w:rsidR="002969A8" w:rsidRDefault="002969A8" w:rsidP="00E22558">
            <w:pPr>
              <w:rPr>
                <w:rFonts w:eastAsia="Times New Roman"/>
                <w:lang w:eastAsia="en-GB"/>
              </w:rPr>
            </w:pPr>
          </w:p>
          <w:p w14:paraId="42440260" w14:textId="7401FC4D" w:rsidR="009622F4" w:rsidRPr="002969A8" w:rsidRDefault="002969A8" w:rsidP="00E22558">
            <w:pPr>
              <w:rPr>
                <w:rFonts w:eastAsia="Times New Roman"/>
                <w:i/>
                <w:iCs/>
                <w:lang w:eastAsia="en-GB"/>
              </w:rPr>
            </w:pPr>
            <w:r w:rsidRPr="002969A8">
              <w:rPr>
                <w:rFonts w:eastAsia="Times New Roman"/>
                <w:i/>
                <w:iCs/>
                <w:lang w:eastAsia="en-GB"/>
              </w:rPr>
              <w:t>W</w:t>
            </w:r>
            <w:r w:rsidR="009622F4" w:rsidRPr="002969A8">
              <w:rPr>
                <w:rFonts w:eastAsia="Times New Roman"/>
                <w:i/>
                <w:iCs/>
                <w:lang w:eastAsia="en-GB"/>
              </w:rPr>
              <w:t>et signature not required – e-signatures, including typed signatures, permitted</w:t>
            </w:r>
            <w:r w:rsidRPr="002969A8">
              <w:rPr>
                <w:rFonts w:eastAsia="Times New Roman"/>
                <w:i/>
                <w:iCs/>
                <w:lang w:eastAsia="en-GB"/>
              </w:rPr>
              <w:t>.</w:t>
            </w:r>
          </w:p>
          <w:p w14:paraId="461BEC26" w14:textId="77777777" w:rsidR="009622F4" w:rsidRDefault="009622F4" w:rsidP="00E22558">
            <w:pPr>
              <w:rPr>
                <w:rFonts w:eastAsia="Times New Roman"/>
                <w:lang w:eastAsia="en-GB"/>
              </w:rPr>
            </w:pPr>
          </w:p>
        </w:tc>
        <w:tc>
          <w:tcPr>
            <w:tcW w:w="7371" w:type="dxa"/>
          </w:tcPr>
          <w:p w14:paraId="74CCD453" w14:textId="77777777" w:rsidR="009622F4" w:rsidRDefault="009622F4" w:rsidP="00E22558">
            <w:pPr>
              <w:rPr>
                <w:rFonts w:eastAsia="Times New Roman"/>
                <w:lang w:eastAsia="en-GB"/>
              </w:rPr>
            </w:pPr>
          </w:p>
        </w:tc>
      </w:tr>
      <w:tr w:rsidR="009622F4" w14:paraId="1187F577" w14:textId="40D63238" w:rsidTr="002969A8">
        <w:tc>
          <w:tcPr>
            <w:tcW w:w="3256" w:type="dxa"/>
            <w:shd w:val="clear" w:color="auto" w:fill="E2EFD9" w:themeFill="accent6" w:themeFillTint="33"/>
            <w:vAlign w:val="center"/>
          </w:tcPr>
          <w:p w14:paraId="5135BC25" w14:textId="77777777" w:rsidR="009622F4" w:rsidRDefault="009622F4" w:rsidP="00E22558">
            <w:pPr>
              <w:rPr>
                <w:rFonts w:eastAsia="Times New Roman"/>
                <w:lang w:eastAsia="en-GB"/>
              </w:rPr>
            </w:pPr>
          </w:p>
          <w:p w14:paraId="157FC67D" w14:textId="2F75461A" w:rsidR="009622F4" w:rsidRDefault="00D255F2" w:rsidP="00E22558">
            <w:pPr>
              <w:rPr>
                <w:rFonts w:eastAsia="Times New Roman"/>
                <w:lang w:eastAsia="en-GB"/>
              </w:rPr>
            </w:pPr>
            <w:r>
              <w:rPr>
                <w:rFonts w:eastAsia="Times New Roman"/>
                <w:lang w:eastAsia="en-GB"/>
              </w:rPr>
              <w:t xml:space="preserve">Signature date </w:t>
            </w:r>
            <w:r w:rsidR="009622F4">
              <w:rPr>
                <w:rFonts w:eastAsia="Times New Roman"/>
                <w:lang w:eastAsia="en-GB"/>
              </w:rPr>
              <w:t>(dd/mm/</w:t>
            </w:r>
            <w:proofErr w:type="spellStart"/>
            <w:proofErr w:type="gramStart"/>
            <w:r w:rsidR="009622F4">
              <w:rPr>
                <w:rFonts w:eastAsia="Times New Roman"/>
                <w:lang w:eastAsia="en-GB"/>
              </w:rPr>
              <w:t>yy</w:t>
            </w:r>
            <w:proofErr w:type="spellEnd"/>
            <w:r w:rsidR="009622F4">
              <w:rPr>
                <w:rFonts w:eastAsia="Times New Roman"/>
                <w:lang w:eastAsia="en-GB"/>
              </w:rPr>
              <w:t>)</w:t>
            </w:r>
            <w:r>
              <w:rPr>
                <w:rFonts w:eastAsia="Times New Roman"/>
                <w:lang w:eastAsia="en-GB"/>
              </w:rPr>
              <w:t>*</w:t>
            </w:r>
            <w:proofErr w:type="gramEnd"/>
          </w:p>
          <w:p w14:paraId="61EE643A" w14:textId="77777777" w:rsidR="009622F4" w:rsidRDefault="009622F4" w:rsidP="00E22558">
            <w:pPr>
              <w:rPr>
                <w:rFonts w:eastAsia="Times New Roman"/>
                <w:lang w:eastAsia="en-GB"/>
              </w:rPr>
            </w:pPr>
          </w:p>
        </w:tc>
        <w:tc>
          <w:tcPr>
            <w:tcW w:w="7371" w:type="dxa"/>
          </w:tcPr>
          <w:p w14:paraId="74515B38" w14:textId="77777777" w:rsidR="009622F4" w:rsidRDefault="009622F4" w:rsidP="00E22558">
            <w:pPr>
              <w:rPr>
                <w:rFonts w:eastAsia="Times New Roman"/>
                <w:lang w:eastAsia="en-GB"/>
              </w:rPr>
            </w:pPr>
          </w:p>
        </w:tc>
      </w:tr>
    </w:tbl>
    <w:p w14:paraId="5D14EC36" w14:textId="77777777" w:rsidR="00073EDF" w:rsidRDefault="00073EDF" w:rsidP="00E22558"/>
    <w:p w14:paraId="55487DA8" w14:textId="77777777" w:rsidR="00F24AAC" w:rsidRDefault="00F24AAC">
      <w:pPr>
        <w:spacing w:after="160" w:line="259" w:lineRule="auto"/>
      </w:pPr>
      <w:bookmarkStart w:id="13" w:name="_Toc142108899"/>
      <w:r>
        <w:br w:type="page"/>
      </w:r>
    </w:p>
    <w:p w14:paraId="5909714B" w14:textId="0D068672" w:rsidR="00F24AAC" w:rsidRPr="004C1C23" w:rsidRDefault="00F24AAC" w:rsidP="00F24AAC">
      <w:pPr>
        <w:pStyle w:val="Heading1"/>
      </w:pPr>
      <w:bookmarkStart w:id="14" w:name="_Toc179883708"/>
      <w:r w:rsidRPr="004C1C23">
        <w:t xml:space="preserve">Section </w:t>
      </w:r>
      <w:r>
        <w:t>6</w:t>
      </w:r>
      <w:r w:rsidRPr="004C1C23">
        <w:t xml:space="preserve"> – </w:t>
      </w:r>
      <w:r>
        <w:t>Next steps</w:t>
      </w:r>
      <w:bookmarkEnd w:id="14"/>
    </w:p>
    <w:p w14:paraId="5A4C2D3A" w14:textId="77777777" w:rsidR="00F24AAC" w:rsidRDefault="00F24AAC" w:rsidP="00F24AAC">
      <w:pPr>
        <w:rPr>
          <w:b/>
          <w:bCs/>
          <w:szCs w:val="24"/>
          <w:u w:val="single"/>
        </w:rPr>
      </w:pPr>
    </w:p>
    <w:p w14:paraId="6D4F223E" w14:textId="5DB0A651" w:rsidR="009A0C2B" w:rsidRDefault="00CC3D8F" w:rsidP="009A0C2B">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pPr>
      <w:r w:rsidRPr="00CC3D8F">
        <w:rPr>
          <w:i w:val="0"/>
          <w:iCs w:val="0"/>
        </w:rPr>
        <w:t>Once you submit your appeal, the PhD Academy will acknowledge receipt, and your Stage 1 appeal submission will be considered in accordance with regulations 16–27 of the Appeals Regulations for Research Students.</w:t>
      </w:r>
    </w:p>
    <w:p w14:paraId="5E036AB1" w14:textId="77777777" w:rsidR="009A0C2B" w:rsidRDefault="009A0C2B" w:rsidP="009A0C2B">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pPr>
    </w:p>
    <w:p w14:paraId="3A7370BB" w14:textId="0C2CA018" w:rsidR="009A0C2B" w:rsidRPr="009A0C2B" w:rsidRDefault="00EC0446" w:rsidP="009A0C2B">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In practice, the first step in the process is for the </w:t>
      </w:r>
      <w:r w:rsidR="00420517">
        <w:rPr>
          <w:i w:val="0"/>
          <w:iCs w:val="0"/>
        </w:rPr>
        <w:t xml:space="preserve">PhD Academy </w:t>
      </w:r>
      <w:r>
        <w:rPr>
          <w:i w:val="0"/>
          <w:iCs w:val="0"/>
        </w:rPr>
        <w:t xml:space="preserve">to </w:t>
      </w:r>
      <w:r w:rsidR="006235F9" w:rsidRPr="006235F9">
        <w:rPr>
          <w:i w:val="0"/>
          <w:iCs w:val="0"/>
        </w:rPr>
        <w:t>refer your appeal to a member of the Research Degrees Sub-Committee, other than the Chair, to consider your appeal within the 20 working day timeframe set out in the Appeals Regulations for Research Students</w:t>
      </w:r>
      <w:r w:rsidR="002D0BC0">
        <w:rPr>
          <w:i w:val="0"/>
          <w:iCs w:val="0"/>
        </w:rPr>
        <w:t xml:space="preserve">, and </w:t>
      </w:r>
      <w:r>
        <w:rPr>
          <w:i w:val="0"/>
          <w:iCs w:val="0"/>
        </w:rPr>
        <w:t xml:space="preserve">also to confirm </w:t>
      </w:r>
      <w:r w:rsidR="002D0BC0">
        <w:rPr>
          <w:i w:val="0"/>
          <w:iCs w:val="0"/>
        </w:rPr>
        <w:t>that they are not aware of any conflict of interest (i.e. close working relationship with the colleagues involved in the</w:t>
      </w:r>
      <w:r w:rsidR="009A0C2B">
        <w:rPr>
          <w:i w:val="0"/>
          <w:iCs w:val="0"/>
        </w:rPr>
        <w:t xml:space="preserve"> processes which led to the decision you are appeal</w:t>
      </w:r>
      <w:r w:rsidR="006235F9">
        <w:rPr>
          <w:i w:val="0"/>
          <w:iCs w:val="0"/>
        </w:rPr>
        <w:t>ing</w:t>
      </w:r>
      <w:r w:rsidR="009A0C2B">
        <w:rPr>
          <w:i w:val="0"/>
          <w:iCs w:val="0"/>
        </w:rPr>
        <w:t>) which would prevent them from considering your appeal</w:t>
      </w:r>
      <w:r w:rsidR="00420517">
        <w:rPr>
          <w:i w:val="0"/>
          <w:iCs w:val="0"/>
        </w:rPr>
        <w:t xml:space="preserve">. It can take </w:t>
      </w:r>
      <w:r w:rsidR="009A0C2B">
        <w:rPr>
          <w:i w:val="0"/>
          <w:iCs w:val="0"/>
        </w:rPr>
        <w:t xml:space="preserve">time </w:t>
      </w:r>
      <w:r w:rsidR="00420517">
        <w:rPr>
          <w:i w:val="0"/>
          <w:iCs w:val="0"/>
        </w:rPr>
        <w:t xml:space="preserve">to identify </w:t>
      </w:r>
      <w:r w:rsidR="009A0C2B">
        <w:rPr>
          <w:i w:val="0"/>
          <w:iCs w:val="0"/>
        </w:rPr>
        <w:t xml:space="preserve">a decision-maker, but this normally takes no longer than a week. </w:t>
      </w:r>
      <w:r w:rsidR="00351E09" w:rsidRPr="00351E09">
        <w:rPr>
          <w:i w:val="0"/>
          <w:iCs w:val="0"/>
        </w:rPr>
        <w:t>Once a decision-maker has received your documentation, the 20 working day consideration period will begin. The PhD Academy will update you when a decision-maker has been confirmed for your appeal.</w:t>
      </w:r>
      <w:r w:rsidR="002A114D">
        <w:rPr>
          <w:i w:val="0"/>
          <w:iCs w:val="0"/>
        </w:rPr>
        <w:t xml:space="preserve"> </w:t>
      </w:r>
    </w:p>
    <w:p w14:paraId="30551D71" w14:textId="77777777" w:rsidR="009A0C2B" w:rsidRPr="009A0C2B" w:rsidRDefault="009A0C2B" w:rsidP="009A0C2B">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334DDF2A" w14:textId="2FDF7D50" w:rsidR="00EC594B" w:rsidRDefault="009A0C2B" w:rsidP="00420517">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The first step is for the decision-maker to determine </w:t>
      </w:r>
      <w:r w:rsidR="006B445D">
        <w:rPr>
          <w:i w:val="0"/>
          <w:iCs w:val="0"/>
        </w:rPr>
        <w:t xml:space="preserve">under regulations 16-22 whether your appeal should be </w:t>
      </w:r>
      <w:proofErr w:type="gramStart"/>
      <w:r w:rsidR="006B445D">
        <w:rPr>
          <w:i w:val="0"/>
          <w:iCs w:val="0"/>
        </w:rPr>
        <w:t>accepted, or</w:t>
      </w:r>
      <w:proofErr w:type="gramEnd"/>
      <w:r w:rsidR="006B445D">
        <w:rPr>
          <w:i w:val="0"/>
          <w:iCs w:val="0"/>
        </w:rPr>
        <w:t xml:space="preserve"> rejected as you have no valid reason for appeal. </w:t>
      </w:r>
      <w:r w:rsidR="00062088">
        <w:rPr>
          <w:i w:val="0"/>
          <w:iCs w:val="0"/>
        </w:rPr>
        <w:t xml:space="preserve">This decision will normally occur within 5 working days of the date on which the stage 1 decision-maker receives your appeal documentation. </w:t>
      </w:r>
      <w:r w:rsidR="006B445D">
        <w:rPr>
          <w:i w:val="0"/>
          <w:iCs w:val="0"/>
        </w:rPr>
        <w:t xml:space="preserve">Immediate rejections </w:t>
      </w:r>
      <w:r w:rsidR="00DB24F3">
        <w:rPr>
          <w:i w:val="0"/>
          <w:iCs w:val="0"/>
        </w:rPr>
        <w:t xml:space="preserve">can happen for a variety of reasons, but the most common are </w:t>
      </w:r>
      <w:r w:rsidR="00EC594B">
        <w:rPr>
          <w:i w:val="0"/>
          <w:iCs w:val="0"/>
        </w:rPr>
        <w:t xml:space="preserve">where a student has submitted their appeal </w:t>
      </w:r>
      <w:r w:rsidR="00DB24F3">
        <w:rPr>
          <w:i w:val="0"/>
          <w:iCs w:val="0"/>
        </w:rPr>
        <w:t>(</w:t>
      </w:r>
      <w:proofErr w:type="spellStart"/>
      <w:r w:rsidR="00DB24F3">
        <w:rPr>
          <w:i w:val="0"/>
          <w:iCs w:val="0"/>
        </w:rPr>
        <w:t>i</w:t>
      </w:r>
      <w:proofErr w:type="spellEnd"/>
      <w:r w:rsidR="00DB24F3">
        <w:rPr>
          <w:i w:val="0"/>
          <w:iCs w:val="0"/>
        </w:rPr>
        <w:t xml:space="preserve">) </w:t>
      </w:r>
      <w:r w:rsidR="006B445D">
        <w:rPr>
          <w:i w:val="0"/>
          <w:iCs w:val="0"/>
        </w:rPr>
        <w:t xml:space="preserve">late without </w:t>
      </w:r>
      <w:r w:rsidR="00EC594B">
        <w:rPr>
          <w:i w:val="0"/>
          <w:iCs w:val="0"/>
        </w:rPr>
        <w:t xml:space="preserve">sufficient </w:t>
      </w:r>
      <w:r w:rsidR="006B445D">
        <w:rPr>
          <w:i w:val="0"/>
          <w:iCs w:val="0"/>
        </w:rPr>
        <w:t>explanation</w:t>
      </w:r>
      <w:r w:rsidR="00EC594B">
        <w:rPr>
          <w:i w:val="0"/>
          <w:iCs w:val="0"/>
        </w:rPr>
        <w:t xml:space="preserve"> for the lateness</w:t>
      </w:r>
      <w:r w:rsidR="006B445D">
        <w:rPr>
          <w:i w:val="0"/>
          <w:iCs w:val="0"/>
        </w:rPr>
        <w:t xml:space="preserve">, </w:t>
      </w:r>
      <w:r w:rsidR="00EC594B">
        <w:rPr>
          <w:i w:val="0"/>
          <w:iCs w:val="0"/>
        </w:rPr>
        <w:t xml:space="preserve">and (ii) without </w:t>
      </w:r>
      <w:r w:rsidR="00DB24F3">
        <w:rPr>
          <w:i w:val="0"/>
          <w:iCs w:val="0"/>
        </w:rPr>
        <w:t xml:space="preserve">evidence, and </w:t>
      </w:r>
      <w:r w:rsidR="00EC594B">
        <w:rPr>
          <w:i w:val="0"/>
          <w:iCs w:val="0"/>
        </w:rPr>
        <w:t xml:space="preserve">without an </w:t>
      </w:r>
      <w:r w:rsidR="00DB24F3">
        <w:rPr>
          <w:i w:val="0"/>
          <w:iCs w:val="0"/>
        </w:rPr>
        <w:t>explanation for the absence</w:t>
      </w:r>
      <w:r w:rsidR="00EC594B">
        <w:rPr>
          <w:i w:val="0"/>
          <w:iCs w:val="0"/>
        </w:rPr>
        <w:t xml:space="preserve"> of the evidence. We will notify you of your appeal decision-maker’s initial decision as soon as possible.</w:t>
      </w:r>
    </w:p>
    <w:p w14:paraId="6B678580" w14:textId="77777777" w:rsidR="00EC594B" w:rsidRDefault="00EC594B" w:rsidP="00420517">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4A4816DC" w14:textId="38CC642A" w:rsidR="00490F12" w:rsidRPr="00EF6E6E" w:rsidRDefault="00EC594B" w:rsidP="00490F12">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pPr>
      <w:r>
        <w:rPr>
          <w:i w:val="0"/>
          <w:iCs w:val="0"/>
        </w:rPr>
        <w:t>If your appeal is accepted</w:t>
      </w:r>
      <w:r w:rsidR="005C5CD9">
        <w:rPr>
          <w:i w:val="0"/>
          <w:iCs w:val="0"/>
        </w:rPr>
        <w:t xml:space="preserve"> for consideration</w:t>
      </w:r>
      <w:r>
        <w:rPr>
          <w:i w:val="0"/>
          <w:iCs w:val="0"/>
        </w:rPr>
        <w:t>, the appeal decision</w:t>
      </w:r>
      <w:r w:rsidR="005C5CD9">
        <w:rPr>
          <w:i w:val="0"/>
          <w:iCs w:val="0"/>
        </w:rPr>
        <w:t xml:space="preserve">-maker will then </w:t>
      </w:r>
      <w:proofErr w:type="gramStart"/>
      <w:r w:rsidR="00661DE2">
        <w:rPr>
          <w:i w:val="0"/>
          <w:iCs w:val="0"/>
        </w:rPr>
        <w:t>conduct an investigation</w:t>
      </w:r>
      <w:proofErr w:type="gramEnd"/>
      <w:r w:rsidR="00661DE2">
        <w:rPr>
          <w:i w:val="0"/>
          <w:iCs w:val="0"/>
        </w:rPr>
        <w:t xml:space="preserve"> under regulations 23-27 of the </w:t>
      </w:r>
      <w:r w:rsidR="00661DE2">
        <w:t xml:space="preserve">Appeals Regulations for Research Students </w:t>
      </w:r>
      <w:r w:rsidR="00661DE2">
        <w:rPr>
          <w:i w:val="0"/>
          <w:iCs w:val="0"/>
        </w:rPr>
        <w:t>and determine the outcome of your appeal within 20 working days of the date on which they initially received your appeal</w:t>
      </w:r>
      <w:r w:rsidR="00490F12">
        <w:rPr>
          <w:i w:val="0"/>
          <w:iCs w:val="0"/>
        </w:rPr>
        <w:t xml:space="preserve"> documentation</w:t>
      </w:r>
      <w:r w:rsidR="00661DE2">
        <w:rPr>
          <w:i w:val="0"/>
          <w:iCs w:val="0"/>
        </w:rPr>
        <w:t>.</w:t>
      </w:r>
      <w:r w:rsidR="00BD5810">
        <w:rPr>
          <w:i w:val="0"/>
          <w:iCs w:val="0"/>
        </w:rPr>
        <w:t xml:space="preserve"> This investigation will be conducted </w:t>
      </w:r>
      <w:r w:rsidR="00EF6E6E">
        <w:rPr>
          <w:i w:val="0"/>
          <w:iCs w:val="0"/>
        </w:rPr>
        <w:t xml:space="preserve">under </w:t>
      </w:r>
      <w:r w:rsidR="00673EC2">
        <w:rPr>
          <w:i w:val="0"/>
          <w:iCs w:val="0"/>
        </w:rPr>
        <w:t xml:space="preserve">the principles set out in section </w:t>
      </w:r>
      <w:r w:rsidR="009F6C9D">
        <w:rPr>
          <w:i w:val="0"/>
          <w:iCs w:val="0"/>
        </w:rPr>
        <w:t xml:space="preserve">74 of the Office of the Independent Adjudicator’s </w:t>
      </w:r>
      <w:hyperlink r:id="rId20" w:history="1">
        <w:r w:rsidR="009F6C9D" w:rsidRPr="00526F5B">
          <w:rPr>
            <w:rStyle w:val="Hyperlink"/>
            <w:i w:val="0"/>
            <w:iCs w:val="0"/>
          </w:rPr>
          <w:t>Good Practice Framework for Handling Complaints and Academic Appeals</w:t>
        </w:r>
      </w:hyperlink>
      <w:r w:rsidR="009F6C9D">
        <w:rPr>
          <w:i w:val="0"/>
          <w:iCs w:val="0"/>
        </w:rPr>
        <w:t>.</w:t>
      </w:r>
      <w:r w:rsidR="00526F5B">
        <w:rPr>
          <w:i w:val="0"/>
          <w:iCs w:val="0"/>
        </w:rPr>
        <w:t xml:space="preserve"> It is normal for decision-makers to contact colleagues who were involved in the processes which led to your appeal. You should also monitor your inbox</w:t>
      </w:r>
      <w:r w:rsidR="0006612D">
        <w:rPr>
          <w:i w:val="0"/>
          <w:iCs w:val="0"/>
        </w:rPr>
        <w:t>, as the decision-maker may deem it necessary to interview you as part of their investigation.</w:t>
      </w:r>
    </w:p>
    <w:p w14:paraId="16417BA6" w14:textId="77777777" w:rsidR="00490F12" w:rsidRPr="00490F12" w:rsidRDefault="00490F12" w:rsidP="00490F12">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223D0F2C" w14:textId="37EDAEC7" w:rsidR="00BD5810" w:rsidRDefault="00490F12" w:rsidP="00490F12">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iCs w:val="0"/>
        </w:rPr>
        <w:t xml:space="preserve">As set out in regulations 35-36 of the </w:t>
      </w:r>
      <w:r>
        <w:t>Appeals Regulations for Research Students</w:t>
      </w:r>
      <w:r w:rsidRPr="0006612D">
        <w:rPr>
          <w:i w:val="0"/>
          <w:iCs w:val="0"/>
        </w:rPr>
        <w:t>, i</w:t>
      </w:r>
      <w:r w:rsidRPr="00490F12">
        <w:rPr>
          <w:i w:val="0"/>
          <w:iCs w:val="0"/>
        </w:rPr>
        <w:t xml:space="preserve">n complex cases, such as those involving significant quantities of evidence or particularly complex procedural questions, decision makers may exceed the timescales stated above. </w:t>
      </w:r>
      <w:r w:rsidR="00BD5810" w:rsidRPr="00BD5810">
        <w:rPr>
          <w:i w:val="0"/>
          <w:iCs w:val="0"/>
        </w:rPr>
        <w:t xml:space="preserve">Some appeals cases may </w:t>
      </w:r>
      <w:r w:rsidR="00BD5810">
        <w:rPr>
          <w:i w:val="0"/>
          <w:iCs w:val="0"/>
        </w:rPr>
        <w:t xml:space="preserve">also </w:t>
      </w:r>
      <w:r w:rsidR="00BD5810" w:rsidRPr="00BD5810">
        <w:rPr>
          <w:i w:val="0"/>
          <w:iCs w:val="0"/>
        </w:rPr>
        <w:t>raise matters which overlap with other School procedures.</w:t>
      </w:r>
      <w:r w:rsidR="00BD5810">
        <w:rPr>
          <w:i w:val="0"/>
          <w:iCs w:val="0"/>
        </w:rPr>
        <w:t xml:space="preserve"> </w:t>
      </w:r>
      <w:r w:rsidR="00BD5810" w:rsidRPr="00BD5810">
        <w:rPr>
          <w:i w:val="0"/>
          <w:iCs w:val="0"/>
        </w:rPr>
        <w:t>Where an appeal overlaps with</w:t>
      </w:r>
      <w:r w:rsidR="00BD5810" w:rsidRPr="00BD5810">
        <w:t xml:space="preserve"> </w:t>
      </w:r>
      <w:r w:rsidR="00BD5810" w:rsidRPr="00BD5810">
        <w:rPr>
          <w:i w:val="0"/>
          <w:iCs w:val="0"/>
        </w:rPr>
        <w:t>these procedures, the School may need to pause consideration of your appeal to allow consideration to be undertaken under another procedure.</w:t>
      </w:r>
      <w:r w:rsidR="00BD5810">
        <w:rPr>
          <w:i w:val="0"/>
          <w:iCs w:val="0"/>
        </w:rPr>
        <w:t xml:space="preserve"> </w:t>
      </w:r>
      <w:r w:rsidR="00BD5810" w:rsidRPr="00490F12">
        <w:rPr>
          <w:i w:val="0"/>
          <w:iCs w:val="0"/>
        </w:rPr>
        <w:t>In such cases, the PhD Academy will</w:t>
      </w:r>
      <w:r w:rsidR="00BD5810">
        <w:rPr>
          <w:i w:val="0"/>
          <w:iCs w:val="0"/>
        </w:rPr>
        <w:t xml:space="preserve"> inform you at the earliest appropriate </w:t>
      </w:r>
      <w:proofErr w:type="gramStart"/>
      <w:r w:rsidR="00BD5810">
        <w:rPr>
          <w:i w:val="0"/>
          <w:iCs w:val="0"/>
        </w:rPr>
        <w:t>juncture</w:t>
      </w:r>
      <w:r w:rsidR="00BD5810" w:rsidRPr="00490F12">
        <w:rPr>
          <w:i w:val="0"/>
          <w:iCs w:val="0"/>
        </w:rPr>
        <w:t xml:space="preserve">, </w:t>
      </w:r>
      <w:r w:rsidR="00BD5810">
        <w:rPr>
          <w:i w:val="0"/>
          <w:iCs w:val="0"/>
        </w:rPr>
        <w:t>and</w:t>
      </w:r>
      <w:proofErr w:type="gramEnd"/>
      <w:r w:rsidR="00BD5810">
        <w:rPr>
          <w:i w:val="0"/>
          <w:iCs w:val="0"/>
        </w:rPr>
        <w:t xml:space="preserve"> will </w:t>
      </w:r>
      <w:r w:rsidR="00BD5810" w:rsidRPr="00490F12">
        <w:rPr>
          <w:i w:val="0"/>
          <w:iCs w:val="0"/>
        </w:rPr>
        <w:t>provid</w:t>
      </w:r>
      <w:r w:rsidR="00BD5810">
        <w:rPr>
          <w:i w:val="0"/>
          <w:iCs w:val="0"/>
        </w:rPr>
        <w:t>e</w:t>
      </w:r>
      <w:r w:rsidR="00BD5810" w:rsidRPr="00490F12">
        <w:rPr>
          <w:i w:val="0"/>
          <w:iCs w:val="0"/>
        </w:rPr>
        <w:t xml:space="preserve"> updated timescales </w:t>
      </w:r>
      <w:r w:rsidR="00BD5810">
        <w:rPr>
          <w:i w:val="0"/>
          <w:iCs w:val="0"/>
        </w:rPr>
        <w:t xml:space="preserve">for completion of the appeal consideration process </w:t>
      </w:r>
      <w:r w:rsidR="00BD5810" w:rsidRPr="00490F12">
        <w:rPr>
          <w:i w:val="0"/>
          <w:iCs w:val="0"/>
        </w:rPr>
        <w:t xml:space="preserve">wherever </w:t>
      </w:r>
      <w:r w:rsidR="00BD5810">
        <w:rPr>
          <w:i w:val="0"/>
          <w:iCs w:val="0"/>
        </w:rPr>
        <w:t>feasible.</w:t>
      </w:r>
    </w:p>
    <w:p w14:paraId="2E87A852" w14:textId="3456E415" w:rsidR="00490F12" w:rsidRPr="00490F12" w:rsidRDefault="00490F12" w:rsidP="00490F12">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p>
    <w:p w14:paraId="5B0056B0" w14:textId="0A28AB83" w:rsidR="00F360FD" w:rsidRPr="00854958" w:rsidRDefault="00F360FD" w:rsidP="00E22558">
      <w:pPr>
        <w:rPr>
          <w:b/>
          <w:bCs/>
          <w:szCs w:val="24"/>
          <w:u w:val="single"/>
        </w:rPr>
      </w:pPr>
      <w:r>
        <w:br w:type="page"/>
      </w:r>
    </w:p>
    <w:p w14:paraId="223F908B" w14:textId="1E3E66F4" w:rsidR="00EC4EB4" w:rsidRDefault="00162954" w:rsidP="00E22558">
      <w:pPr>
        <w:pStyle w:val="Heading2"/>
      </w:pPr>
      <w:bookmarkStart w:id="15" w:name="_Toc142306844"/>
      <w:bookmarkStart w:id="16" w:name="_Toc179883709"/>
      <w:r>
        <w:t>Version log</w:t>
      </w:r>
      <w:bookmarkEnd w:id="13"/>
      <w:bookmarkEnd w:id="15"/>
      <w:bookmarkEnd w:id="16"/>
    </w:p>
    <w:p w14:paraId="0A599500" w14:textId="77777777" w:rsidR="00EC4EB4" w:rsidRDefault="00EC4EB4" w:rsidP="00E22558"/>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4"/>
        <w:gridCol w:w="4703"/>
      </w:tblGrid>
      <w:tr w:rsidR="00E313B1" w:rsidRPr="006378CB" w14:paraId="7C6A2C48" w14:textId="77777777" w:rsidTr="00A21C15">
        <w:tc>
          <w:tcPr>
            <w:tcW w:w="2906" w:type="dxa"/>
          </w:tcPr>
          <w:p w14:paraId="2B493EF6" w14:textId="67C240DF" w:rsidR="00E313B1" w:rsidRPr="006378CB" w:rsidRDefault="00E313B1" w:rsidP="00E22558">
            <w:r w:rsidRPr="006378CB">
              <w:t>Review interval</w:t>
            </w:r>
          </w:p>
        </w:tc>
        <w:tc>
          <w:tcPr>
            <w:tcW w:w="2734" w:type="dxa"/>
          </w:tcPr>
          <w:p w14:paraId="340121EF" w14:textId="77777777" w:rsidR="00E313B1" w:rsidRPr="006378CB" w:rsidRDefault="00E313B1" w:rsidP="00E22558">
            <w:r w:rsidRPr="006378CB">
              <w:t>New review start date</w:t>
            </w:r>
          </w:p>
        </w:tc>
        <w:tc>
          <w:tcPr>
            <w:tcW w:w="4703" w:type="dxa"/>
          </w:tcPr>
          <w:p w14:paraId="2A7F9B01" w14:textId="77777777" w:rsidR="00E313B1" w:rsidRPr="006378CB" w:rsidRDefault="00E313B1" w:rsidP="00E22558">
            <w:r w:rsidRPr="006378CB">
              <w:t>New review due by</w:t>
            </w:r>
          </w:p>
        </w:tc>
      </w:tr>
      <w:tr w:rsidR="00E313B1" w:rsidRPr="006378CB" w14:paraId="48B4DA33" w14:textId="77777777" w:rsidTr="00A21C15">
        <w:tc>
          <w:tcPr>
            <w:tcW w:w="2906" w:type="dxa"/>
          </w:tcPr>
          <w:p w14:paraId="1031CBD5" w14:textId="5EA6B977" w:rsidR="00E313B1" w:rsidRPr="006378CB" w:rsidRDefault="001A4CAB" w:rsidP="00E22558">
            <w:r>
              <w:t>Yearly</w:t>
            </w:r>
          </w:p>
        </w:tc>
        <w:tc>
          <w:tcPr>
            <w:tcW w:w="2734" w:type="dxa"/>
          </w:tcPr>
          <w:p w14:paraId="61655FA7" w14:textId="4C5F2E91" w:rsidR="00E313B1" w:rsidRPr="006378CB" w:rsidRDefault="00BE4437" w:rsidP="00E22558">
            <w:r>
              <w:t>July 2025</w:t>
            </w:r>
          </w:p>
        </w:tc>
        <w:tc>
          <w:tcPr>
            <w:tcW w:w="4703" w:type="dxa"/>
          </w:tcPr>
          <w:p w14:paraId="09136921" w14:textId="36913DE5" w:rsidR="00E313B1" w:rsidRPr="006378CB" w:rsidRDefault="00BE4437" w:rsidP="00E22558">
            <w:r>
              <w:t>August</w:t>
            </w:r>
            <w:r w:rsidR="001717F4">
              <w:t xml:space="preserve"> 2025</w:t>
            </w:r>
          </w:p>
        </w:tc>
      </w:tr>
    </w:tbl>
    <w:p w14:paraId="5D23ADBE" w14:textId="77777777" w:rsidR="00E313B1" w:rsidRPr="006378CB" w:rsidRDefault="00E313B1" w:rsidP="00E22558"/>
    <w:p w14:paraId="3CCD3C59" w14:textId="77777777" w:rsidR="00E313B1" w:rsidRPr="006378CB" w:rsidRDefault="00E313B1" w:rsidP="00E22558">
      <w:r w:rsidRPr="006378CB">
        <w:t>Version history</w:t>
      </w:r>
    </w:p>
    <w:p w14:paraId="2890F282" w14:textId="77777777" w:rsidR="00E313B1" w:rsidRPr="006378CB" w:rsidRDefault="00E313B1" w:rsidP="00E22558"/>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45"/>
        <w:gridCol w:w="1569"/>
        <w:gridCol w:w="6095"/>
      </w:tblGrid>
      <w:tr w:rsidR="00E313B1" w:rsidRPr="006378CB" w14:paraId="7B2602CE" w14:textId="77777777" w:rsidTr="00BE4437">
        <w:tc>
          <w:tcPr>
            <w:tcW w:w="1334" w:type="dxa"/>
          </w:tcPr>
          <w:p w14:paraId="5BB42656" w14:textId="77777777" w:rsidR="00E313B1" w:rsidRPr="006378CB" w:rsidRDefault="00E313B1" w:rsidP="00E22558">
            <w:r w:rsidRPr="006378CB">
              <w:t>Version</w:t>
            </w:r>
          </w:p>
        </w:tc>
        <w:tc>
          <w:tcPr>
            <w:tcW w:w="1345" w:type="dxa"/>
          </w:tcPr>
          <w:p w14:paraId="292FAB87" w14:textId="77777777" w:rsidR="00E313B1" w:rsidRPr="006378CB" w:rsidRDefault="00E313B1" w:rsidP="00E22558">
            <w:r w:rsidRPr="006378CB">
              <w:t>Publication date</w:t>
            </w:r>
          </w:p>
        </w:tc>
        <w:tc>
          <w:tcPr>
            <w:tcW w:w="1569" w:type="dxa"/>
          </w:tcPr>
          <w:p w14:paraId="24D41E4E" w14:textId="77777777" w:rsidR="00E313B1" w:rsidRPr="006378CB" w:rsidRDefault="00E313B1" w:rsidP="00E22558">
            <w:r w:rsidRPr="006378CB">
              <w:t>Approved by</w:t>
            </w:r>
          </w:p>
        </w:tc>
        <w:tc>
          <w:tcPr>
            <w:tcW w:w="6095" w:type="dxa"/>
          </w:tcPr>
          <w:p w14:paraId="789B5C04" w14:textId="77777777" w:rsidR="00E313B1" w:rsidRPr="006378CB" w:rsidRDefault="00E313B1" w:rsidP="00E22558">
            <w:r w:rsidRPr="006378CB">
              <w:t>Notes</w:t>
            </w:r>
          </w:p>
        </w:tc>
      </w:tr>
      <w:tr w:rsidR="00E313B1" w:rsidRPr="006378CB" w14:paraId="04EC348F" w14:textId="77777777" w:rsidTr="00BE4437">
        <w:tc>
          <w:tcPr>
            <w:tcW w:w="1334" w:type="dxa"/>
          </w:tcPr>
          <w:p w14:paraId="7C4694B0" w14:textId="276E6DEC" w:rsidR="00E313B1" w:rsidRPr="006378CB" w:rsidRDefault="001A4CAB" w:rsidP="00E22558">
            <w:r>
              <w:t>23-24.01</w:t>
            </w:r>
          </w:p>
        </w:tc>
        <w:tc>
          <w:tcPr>
            <w:tcW w:w="1345" w:type="dxa"/>
          </w:tcPr>
          <w:p w14:paraId="3AC32DE2" w14:textId="12B19D0D" w:rsidR="00E313B1" w:rsidRPr="006378CB" w:rsidRDefault="001A4CAB" w:rsidP="00E22558">
            <w:r>
              <w:t>Unknown</w:t>
            </w:r>
          </w:p>
        </w:tc>
        <w:tc>
          <w:tcPr>
            <w:tcW w:w="1569" w:type="dxa"/>
          </w:tcPr>
          <w:p w14:paraId="6CC3FA03" w14:textId="37100263" w:rsidR="00E313B1" w:rsidRPr="001576F0" w:rsidRDefault="001A4CAB" w:rsidP="00E22558">
            <w:r>
              <w:t xml:space="preserve">PhD Academy Assistant Director </w:t>
            </w:r>
          </w:p>
        </w:tc>
        <w:tc>
          <w:tcPr>
            <w:tcW w:w="6095" w:type="dxa"/>
          </w:tcPr>
          <w:p w14:paraId="355B26CC" w14:textId="2F084BC2" w:rsidR="00E313B1" w:rsidRPr="00691414" w:rsidRDefault="001A4CAB" w:rsidP="00E22558">
            <w:r>
              <w:t>Extant version</w:t>
            </w:r>
          </w:p>
        </w:tc>
      </w:tr>
      <w:tr w:rsidR="001A4CAB" w:rsidRPr="006378CB" w14:paraId="435EACD9" w14:textId="77777777" w:rsidTr="00BE4437">
        <w:tc>
          <w:tcPr>
            <w:tcW w:w="1334" w:type="dxa"/>
          </w:tcPr>
          <w:p w14:paraId="2BBD79E6" w14:textId="1B9878A7" w:rsidR="001A4CAB" w:rsidRDefault="001A4CAB" w:rsidP="00E22558">
            <w:r>
              <w:t>2</w:t>
            </w:r>
            <w:r w:rsidR="00A2062A">
              <w:t>4</w:t>
            </w:r>
            <w:r>
              <w:t>-2</w:t>
            </w:r>
            <w:r w:rsidR="00A2062A">
              <w:t>5</w:t>
            </w:r>
            <w:r>
              <w:t>.0</w:t>
            </w:r>
            <w:r w:rsidR="00A2062A">
              <w:t>1</w:t>
            </w:r>
          </w:p>
        </w:tc>
        <w:tc>
          <w:tcPr>
            <w:tcW w:w="1345" w:type="dxa"/>
          </w:tcPr>
          <w:p w14:paraId="1EFA3816" w14:textId="666C7655" w:rsidR="001A4CAB" w:rsidRDefault="00017FD3" w:rsidP="00E22558">
            <w:r>
              <w:t>15</w:t>
            </w:r>
            <w:r w:rsidR="00BE4437">
              <w:t>/</w:t>
            </w:r>
            <w:r>
              <w:t>10</w:t>
            </w:r>
            <w:r w:rsidR="00BE4437">
              <w:t>/2024</w:t>
            </w:r>
          </w:p>
        </w:tc>
        <w:tc>
          <w:tcPr>
            <w:tcW w:w="1569" w:type="dxa"/>
          </w:tcPr>
          <w:p w14:paraId="00465B12" w14:textId="1BB14F2D" w:rsidR="001A4CAB" w:rsidRDefault="00BE4437" w:rsidP="00E22558">
            <w:r>
              <w:t xml:space="preserve">PhD Academy </w:t>
            </w:r>
            <w:r w:rsidR="00017FD3">
              <w:t>Manager</w:t>
            </w:r>
          </w:p>
        </w:tc>
        <w:tc>
          <w:tcPr>
            <w:tcW w:w="6095" w:type="dxa"/>
          </w:tcPr>
          <w:p w14:paraId="2620620F" w14:textId="1A29878E" w:rsidR="001A4CAB" w:rsidRDefault="003264E8" w:rsidP="00E22558">
            <w:r>
              <w:t>Change in style to reflect new PhD Academy ‘house style’ for all published documents.</w:t>
            </w:r>
            <w:r w:rsidR="00017FD3">
              <w:t xml:space="preserve"> Comprehensive re-working of guidance.</w:t>
            </w:r>
          </w:p>
        </w:tc>
      </w:tr>
      <w:tr w:rsidR="00625DB0" w:rsidRPr="006378CB" w14:paraId="01CA064D" w14:textId="77777777" w:rsidTr="00BE4437">
        <w:tc>
          <w:tcPr>
            <w:tcW w:w="1334" w:type="dxa"/>
          </w:tcPr>
          <w:p w14:paraId="192F10D1" w14:textId="5D2E5736" w:rsidR="00625DB0" w:rsidRDefault="00625DB0" w:rsidP="00E22558">
            <w:r>
              <w:t>25-26.01</w:t>
            </w:r>
          </w:p>
        </w:tc>
        <w:tc>
          <w:tcPr>
            <w:tcW w:w="1345" w:type="dxa"/>
          </w:tcPr>
          <w:p w14:paraId="3DA4D254" w14:textId="00F09C9A" w:rsidR="00625DB0" w:rsidRDefault="00625DB0" w:rsidP="00E22558">
            <w:r>
              <w:t>24/07/2025</w:t>
            </w:r>
          </w:p>
        </w:tc>
        <w:tc>
          <w:tcPr>
            <w:tcW w:w="1569" w:type="dxa"/>
          </w:tcPr>
          <w:p w14:paraId="7725C764" w14:textId="08E55D1F" w:rsidR="00625DB0" w:rsidRDefault="00625DB0" w:rsidP="00E22558">
            <w:r>
              <w:t>PhD Academy Manager</w:t>
            </w:r>
          </w:p>
        </w:tc>
        <w:tc>
          <w:tcPr>
            <w:tcW w:w="6095" w:type="dxa"/>
          </w:tcPr>
          <w:p w14:paraId="7F5F3039" w14:textId="5962DF5C" w:rsidR="00625DB0" w:rsidRDefault="00625DB0" w:rsidP="00E22558">
            <w:r>
              <w:t>Minor typos</w:t>
            </w:r>
            <w:r w:rsidR="001F700E">
              <w:t xml:space="preserve"> amended. No substantive changes.</w:t>
            </w:r>
          </w:p>
        </w:tc>
      </w:tr>
      <w:tr w:rsidR="00351E09" w:rsidRPr="006378CB" w14:paraId="65CC830E" w14:textId="77777777" w:rsidTr="00BE4437">
        <w:tc>
          <w:tcPr>
            <w:tcW w:w="1334" w:type="dxa"/>
          </w:tcPr>
          <w:p w14:paraId="603DEC3E" w14:textId="77556694" w:rsidR="00351E09" w:rsidRDefault="00351E09" w:rsidP="00E22558">
            <w:r>
              <w:t>25-26.02</w:t>
            </w:r>
          </w:p>
        </w:tc>
        <w:tc>
          <w:tcPr>
            <w:tcW w:w="1345" w:type="dxa"/>
          </w:tcPr>
          <w:p w14:paraId="429CF724" w14:textId="7A8C0420" w:rsidR="00351E09" w:rsidRDefault="00351E09" w:rsidP="00E22558">
            <w:r>
              <w:t>30/01/2026</w:t>
            </w:r>
          </w:p>
        </w:tc>
        <w:tc>
          <w:tcPr>
            <w:tcW w:w="1569" w:type="dxa"/>
          </w:tcPr>
          <w:p w14:paraId="1AC1FA25" w14:textId="4AB58898" w:rsidR="00351E09" w:rsidRDefault="00351E09" w:rsidP="00E22558">
            <w:r>
              <w:t>PhD Academy Manager</w:t>
            </w:r>
          </w:p>
        </w:tc>
        <w:tc>
          <w:tcPr>
            <w:tcW w:w="6095" w:type="dxa"/>
          </w:tcPr>
          <w:p w14:paraId="1EA61DA8" w14:textId="5D027C22" w:rsidR="00351E09" w:rsidRDefault="007F221C" w:rsidP="00E22558">
            <w:r>
              <w:t>C</w:t>
            </w:r>
            <w:r w:rsidRPr="007F221C">
              <w:t xml:space="preserve">larificatory and corrective changes only. </w:t>
            </w:r>
            <w:r>
              <w:t>No substantive changes.</w:t>
            </w:r>
          </w:p>
        </w:tc>
      </w:tr>
    </w:tbl>
    <w:p w14:paraId="6CAD7D78" w14:textId="77777777" w:rsidR="00E313B1" w:rsidRPr="006378CB" w:rsidRDefault="00E313B1" w:rsidP="00E22558"/>
    <w:p w14:paraId="56B3512A" w14:textId="77777777" w:rsidR="00E313B1" w:rsidRPr="006378CB" w:rsidRDefault="00E313B1" w:rsidP="00E22558">
      <w:r w:rsidRPr="006378CB">
        <w:t>Contacts</w:t>
      </w:r>
      <w:r w:rsidRPr="006378C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511"/>
        <w:gridCol w:w="4337"/>
      </w:tblGrid>
      <w:tr w:rsidR="001E0379" w:rsidRPr="006378CB" w14:paraId="708792C5" w14:textId="77777777" w:rsidTr="00A21C15">
        <w:tc>
          <w:tcPr>
            <w:tcW w:w="2495" w:type="dxa"/>
          </w:tcPr>
          <w:p w14:paraId="383D99BE" w14:textId="77777777" w:rsidR="00E313B1" w:rsidRPr="006378CB" w:rsidRDefault="00E313B1" w:rsidP="00E22558">
            <w:r w:rsidRPr="006378CB">
              <w:t>Query type</w:t>
            </w:r>
          </w:p>
        </w:tc>
        <w:tc>
          <w:tcPr>
            <w:tcW w:w="3511" w:type="dxa"/>
          </w:tcPr>
          <w:p w14:paraId="2E3FCD90" w14:textId="77777777" w:rsidR="00E313B1" w:rsidRPr="006378CB" w:rsidRDefault="00E313B1" w:rsidP="00E22558">
            <w:r w:rsidRPr="006378CB">
              <w:t>Contact</w:t>
            </w:r>
          </w:p>
        </w:tc>
        <w:tc>
          <w:tcPr>
            <w:tcW w:w="4337" w:type="dxa"/>
          </w:tcPr>
          <w:p w14:paraId="60BDE859" w14:textId="77777777" w:rsidR="00E313B1" w:rsidRPr="006378CB" w:rsidRDefault="00E313B1" w:rsidP="00E22558">
            <w:r w:rsidRPr="006378CB">
              <w:t>Email</w:t>
            </w:r>
          </w:p>
        </w:tc>
      </w:tr>
      <w:tr w:rsidR="001E0379" w:rsidRPr="006378CB" w14:paraId="5B183081" w14:textId="77777777" w:rsidTr="00A21C15">
        <w:tc>
          <w:tcPr>
            <w:tcW w:w="2495" w:type="dxa"/>
          </w:tcPr>
          <w:p w14:paraId="1C1673C0" w14:textId="124739DB" w:rsidR="00E313B1" w:rsidRPr="006378CB" w:rsidRDefault="00E313B1" w:rsidP="00E22558">
            <w:r w:rsidRPr="006378CB">
              <w:t>Operational</w:t>
            </w:r>
          </w:p>
        </w:tc>
        <w:tc>
          <w:tcPr>
            <w:tcW w:w="3511" w:type="dxa"/>
          </w:tcPr>
          <w:p w14:paraId="24633AAF" w14:textId="1EA88BFA" w:rsidR="00E313B1" w:rsidRPr="006378CB" w:rsidRDefault="00E313B1" w:rsidP="00E22558">
            <w:r w:rsidRPr="006378CB">
              <w:t>PhD Academy,</w:t>
            </w:r>
            <w:r w:rsidR="003264E8">
              <w:t xml:space="preserve"> Research Degrees Management </w:t>
            </w:r>
            <w:r w:rsidRPr="006378CB">
              <w:t>Team</w:t>
            </w:r>
          </w:p>
        </w:tc>
        <w:tc>
          <w:tcPr>
            <w:tcW w:w="4337" w:type="dxa"/>
          </w:tcPr>
          <w:p w14:paraId="0DCF0C51" w14:textId="683CA06C" w:rsidR="00E313B1" w:rsidRPr="006378CB" w:rsidRDefault="001E0379" w:rsidP="00E22558">
            <w:hyperlink r:id="rId21" w:history="1">
              <w:r w:rsidRPr="0073451D">
                <w:rPr>
                  <w:rStyle w:val="Hyperlink"/>
                </w:rPr>
                <w:t>phdacademy@lse.ac.uk</w:t>
              </w:r>
            </w:hyperlink>
          </w:p>
        </w:tc>
      </w:tr>
      <w:tr w:rsidR="001E0379" w:rsidRPr="006378CB" w14:paraId="5FD5E27A" w14:textId="77777777" w:rsidTr="00A21C15">
        <w:tc>
          <w:tcPr>
            <w:tcW w:w="2495" w:type="dxa"/>
          </w:tcPr>
          <w:p w14:paraId="4A099DBA" w14:textId="609FE83A" w:rsidR="00E313B1" w:rsidRPr="006378CB" w:rsidRDefault="00357ADD" w:rsidP="00E22558">
            <w:r>
              <w:t>P</w:t>
            </w:r>
            <w:r w:rsidR="00E313B1" w:rsidRPr="006378CB">
              <w:t>olicy</w:t>
            </w:r>
          </w:p>
        </w:tc>
        <w:tc>
          <w:tcPr>
            <w:tcW w:w="3511" w:type="dxa"/>
          </w:tcPr>
          <w:p w14:paraId="6DF4D2BE" w14:textId="293BC287" w:rsidR="00E313B1" w:rsidRPr="006378CB" w:rsidRDefault="00017FD3" w:rsidP="00E22558">
            <w:r>
              <w:t>Pete Mills</w:t>
            </w:r>
            <w:r w:rsidR="00BE4437">
              <w:t xml:space="preserve">, </w:t>
            </w:r>
            <w:r w:rsidR="001D31EC">
              <w:t>PhD Academy Manager</w:t>
            </w:r>
          </w:p>
        </w:tc>
        <w:tc>
          <w:tcPr>
            <w:tcW w:w="4337" w:type="dxa"/>
          </w:tcPr>
          <w:p w14:paraId="6445AB9F" w14:textId="379B1F88" w:rsidR="00E313B1" w:rsidRPr="006378CB" w:rsidRDefault="00017FD3" w:rsidP="00E22558">
            <w:hyperlink r:id="rId22" w:history="1">
              <w:r w:rsidRPr="00961ED5">
                <w:rPr>
                  <w:rStyle w:val="Hyperlink"/>
                </w:rPr>
                <w:t>phdacademy.manager@lse.ac.uk</w:t>
              </w:r>
            </w:hyperlink>
          </w:p>
        </w:tc>
      </w:tr>
    </w:tbl>
    <w:p w14:paraId="2B5E5BDB" w14:textId="77777777" w:rsidR="00E313B1" w:rsidRDefault="00E313B1" w:rsidP="00E22558"/>
    <w:p w14:paraId="734FC0C9" w14:textId="77777777" w:rsidR="00AE361B" w:rsidRDefault="00AE361B" w:rsidP="00E22558">
      <w:r>
        <w:t>Feedback</w:t>
      </w:r>
    </w:p>
    <w:tbl>
      <w:tblPr>
        <w:tblStyle w:val="TableGrid"/>
        <w:tblW w:w="10343" w:type="dxa"/>
        <w:tblInd w:w="0" w:type="dxa"/>
        <w:tblLook w:val="04A0" w:firstRow="1" w:lastRow="0" w:firstColumn="1" w:lastColumn="0" w:noHBand="0" w:noVBand="1"/>
      </w:tblPr>
      <w:tblGrid>
        <w:gridCol w:w="2689"/>
        <w:gridCol w:w="7654"/>
      </w:tblGrid>
      <w:tr w:rsidR="00AE361B" w14:paraId="052B78C6"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55A3C9CB" w14:textId="77777777" w:rsidR="00AE361B" w:rsidRDefault="00AE361B" w:rsidP="00E22558">
            <w:r>
              <w:t>Mechanism description</w:t>
            </w:r>
          </w:p>
        </w:tc>
        <w:tc>
          <w:tcPr>
            <w:tcW w:w="7654" w:type="dxa"/>
            <w:tcBorders>
              <w:top w:val="single" w:sz="4" w:space="0" w:color="auto"/>
              <w:left w:val="single" w:sz="4" w:space="0" w:color="auto"/>
              <w:bottom w:val="single" w:sz="4" w:space="0" w:color="auto"/>
              <w:right w:val="single" w:sz="4" w:space="0" w:color="auto"/>
            </w:tcBorders>
            <w:hideMark/>
          </w:tcPr>
          <w:p w14:paraId="07814472" w14:textId="77777777" w:rsidR="00AE361B" w:rsidRDefault="00AE361B" w:rsidP="00E22558">
            <w:r>
              <w:t>Mechanism access details</w:t>
            </w:r>
          </w:p>
        </w:tc>
      </w:tr>
      <w:tr w:rsidR="00AE361B" w14:paraId="541F910D"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6FC4EF9C" w14:textId="767E08AF" w:rsidR="00AE361B" w:rsidRDefault="003264E8" w:rsidP="00E22558">
            <w:r>
              <w:t>Email</w:t>
            </w:r>
          </w:p>
        </w:tc>
        <w:tc>
          <w:tcPr>
            <w:tcW w:w="7654" w:type="dxa"/>
            <w:tcBorders>
              <w:top w:val="single" w:sz="4" w:space="0" w:color="auto"/>
              <w:left w:val="single" w:sz="4" w:space="0" w:color="auto"/>
              <w:bottom w:val="single" w:sz="4" w:space="0" w:color="auto"/>
              <w:right w:val="single" w:sz="4" w:space="0" w:color="auto"/>
            </w:tcBorders>
            <w:hideMark/>
          </w:tcPr>
          <w:p w14:paraId="71292FE6" w14:textId="6FC3747A" w:rsidR="00AE361B" w:rsidRDefault="003264E8" w:rsidP="00E22558">
            <w:hyperlink r:id="rId23" w:history="1">
              <w:r w:rsidRPr="00DE6ECD">
                <w:rPr>
                  <w:rStyle w:val="Hyperlink"/>
                </w:rPr>
                <w:t>phdacademy@lse.ac.uk</w:t>
              </w:r>
            </w:hyperlink>
            <w:r>
              <w:t xml:space="preserve"> </w:t>
            </w:r>
          </w:p>
        </w:tc>
      </w:tr>
    </w:tbl>
    <w:p w14:paraId="64AD3C5A" w14:textId="77777777" w:rsidR="00AE361B" w:rsidRPr="006378CB" w:rsidRDefault="00AE361B" w:rsidP="00E22558"/>
    <w:p w14:paraId="5DF6ABDC" w14:textId="77777777" w:rsidR="00E313B1" w:rsidRPr="006378CB" w:rsidRDefault="00E313B1" w:rsidP="00E22558">
      <w:r w:rsidRPr="006378CB">
        <w:t>Communications and Training</w:t>
      </w:r>
    </w:p>
    <w:p w14:paraId="5B2C05D0" w14:textId="77777777" w:rsidR="00E313B1" w:rsidRPr="006378CB" w:rsidRDefault="00E313B1" w:rsidP="00E22558"/>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66"/>
        <w:gridCol w:w="4276"/>
      </w:tblGrid>
      <w:tr w:rsidR="00E313B1" w:rsidRPr="006378CB" w14:paraId="457EB996" w14:textId="77777777" w:rsidTr="00A21C15">
        <w:tc>
          <w:tcPr>
            <w:tcW w:w="3201" w:type="dxa"/>
          </w:tcPr>
          <w:p w14:paraId="42E7F62C" w14:textId="77777777" w:rsidR="00E313B1" w:rsidRPr="006378CB" w:rsidRDefault="00E313B1" w:rsidP="00E22558">
            <w:r w:rsidRPr="006378CB">
              <w:t>Query</w:t>
            </w:r>
          </w:p>
        </w:tc>
        <w:tc>
          <w:tcPr>
            <w:tcW w:w="2866" w:type="dxa"/>
          </w:tcPr>
          <w:p w14:paraId="57DBC841" w14:textId="77777777" w:rsidR="00E313B1" w:rsidRPr="006378CB" w:rsidRDefault="00E313B1" w:rsidP="00E22558">
            <w:r w:rsidRPr="006378CB">
              <w:t>Answer</w:t>
            </w:r>
          </w:p>
        </w:tc>
        <w:tc>
          <w:tcPr>
            <w:tcW w:w="4276" w:type="dxa"/>
          </w:tcPr>
          <w:p w14:paraId="259E5063" w14:textId="77777777" w:rsidR="00E313B1" w:rsidRPr="006378CB" w:rsidRDefault="00E313B1" w:rsidP="00E22558">
            <w:r w:rsidRPr="006378CB">
              <w:t>Notes</w:t>
            </w:r>
          </w:p>
        </w:tc>
      </w:tr>
      <w:tr w:rsidR="00E313B1" w:rsidRPr="006378CB" w14:paraId="6694F440" w14:textId="77777777" w:rsidTr="00A21C15">
        <w:tc>
          <w:tcPr>
            <w:tcW w:w="3201" w:type="dxa"/>
          </w:tcPr>
          <w:p w14:paraId="29A27E3E" w14:textId="77777777" w:rsidR="00E313B1" w:rsidRPr="006378CB" w:rsidRDefault="00E313B1" w:rsidP="00E22558">
            <w:r w:rsidRPr="006378CB">
              <w:t>Will this document be publicised through internal communications?</w:t>
            </w:r>
          </w:p>
        </w:tc>
        <w:tc>
          <w:tcPr>
            <w:tcW w:w="2866" w:type="dxa"/>
          </w:tcPr>
          <w:p w14:paraId="59D1E6B1" w14:textId="77777777" w:rsidR="00E313B1" w:rsidRPr="006378CB" w:rsidRDefault="00E313B1" w:rsidP="00E22558">
            <w:r w:rsidRPr="00F329BE">
              <w:t>Yes</w:t>
            </w:r>
            <w:r w:rsidRPr="006378CB">
              <w:t>/</w:t>
            </w:r>
            <w:r w:rsidRPr="00F329BE">
              <w:rPr>
                <w:u w:val="single"/>
              </w:rPr>
              <w:t>No</w:t>
            </w:r>
          </w:p>
        </w:tc>
        <w:tc>
          <w:tcPr>
            <w:tcW w:w="4276" w:type="dxa"/>
          </w:tcPr>
          <w:p w14:paraId="648BE9CB" w14:textId="112F20A8" w:rsidR="00E313B1" w:rsidRPr="006378CB" w:rsidRDefault="00F329BE" w:rsidP="00E22558">
            <w:r>
              <w:t>N/A</w:t>
            </w:r>
          </w:p>
        </w:tc>
      </w:tr>
      <w:tr w:rsidR="00F73510" w:rsidRPr="006378CB" w14:paraId="4F1C7380" w14:textId="77777777" w:rsidTr="00A21C15">
        <w:trPr>
          <w:trHeight w:val="301"/>
        </w:trPr>
        <w:tc>
          <w:tcPr>
            <w:tcW w:w="3201" w:type="dxa"/>
          </w:tcPr>
          <w:p w14:paraId="7B6B1D7A" w14:textId="77777777" w:rsidR="00F73510" w:rsidRPr="006378CB" w:rsidRDefault="00F73510" w:rsidP="00E22558">
            <w:r w:rsidRPr="006378CB">
              <w:t>Will training needs arise from this document?</w:t>
            </w:r>
          </w:p>
        </w:tc>
        <w:tc>
          <w:tcPr>
            <w:tcW w:w="2866" w:type="dxa"/>
          </w:tcPr>
          <w:p w14:paraId="5756D68B" w14:textId="2546CE95" w:rsidR="00F73510" w:rsidRPr="006378CB" w:rsidRDefault="00F73510" w:rsidP="00E22558">
            <w:r w:rsidRPr="00F73510">
              <w:t>Yes</w:t>
            </w:r>
            <w:r w:rsidRPr="006378CB">
              <w:t>/</w:t>
            </w:r>
            <w:r w:rsidRPr="003264E8">
              <w:rPr>
                <w:u w:val="single"/>
              </w:rPr>
              <w:t>No</w:t>
            </w:r>
          </w:p>
        </w:tc>
        <w:tc>
          <w:tcPr>
            <w:tcW w:w="4276" w:type="dxa"/>
          </w:tcPr>
          <w:p w14:paraId="39716AD6" w14:textId="6148614D" w:rsidR="00F73510" w:rsidRPr="006378CB" w:rsidRDefault="003264E8" w:rsidP="00E22558">
            <w:r>
              <w:t>N/A</w:t>
            </w:r>
          </w:p>
        </w:tc>
      </w:tr>
    </w:tbl>
    <w:p w14:paraId="025880D0" w14:textId="77777777" w:rsidR="00B2197E" w:rsidRPr="006378CB" w:rsidRDefault="00B2197E" w:rsidP="00E22558"/>
    <w:sectPr w:rsidR="00B2197E" w:rsidRPr="006378CB" w:rsidSect="009525DF">
      <w:headerReference w:type="default" r:id="rId24"/>
      <w:footerReference w:type="default" r:id="rId25"/>
      <w:pgSz w:w="11906" w:h="16838"/>
      <w:pgMar w:top="1702"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1DA7" w14:textId="77777777" w:rsidR="00D22781" w:rsidRDefault="00D22781" w:rsidP="00ED58B6">
      <w:r>
        <w:separator/>
      </w:r>
    </w:p>
  </w:endnote>
  <w:endnote w:type="continuationSeparator" w:id="0">
    <w:p w14:paraId="6A992846" w14:textId="77777777" w:rsidR="00D22781" w:rsidRDefault="00D22781" w:rsidP="00ED58B6">
      <w:r>
        <w:continuationSeparator/>
      </w:r>
    </w:p>
  </w:endnote>
  <w:endnote w:type="continuationNotice" w:id="1">
    <w:p w14:paraId="0863734D" w14:textId="77777777" w:rsidR="00D22781" w:rsidRDefault="00D22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95641"/>
      <w:docPartObj>
        <w:docPartGallery w:val="Page Numbers (Bottom of Page)"/>
        <w:docPartUnique/>
      </w:docPartObj>
    </w:sdtPr>
    <w:sdtEndPr>
      <w:rPr>
        <w:noProof/>
      </w:rPr>
    </w:sdtEndPr>
    <w:sdtContent>
      <w:p w14:paraId="14A9F6A3" w14:textId="4ABE9E88" w:rsidR="007C6F9B" w:rsidRDefault="007C6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902B5" w14:textId="7BF582DB" w:rsidR="006B3B54" w:rsidRDefault="006B3B54" w:rsidP="00ED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8A97" w14:textId="77777777" w:rsidR="00D22781" w:rsidRDefault="00D22781" w:rsidP="00ED58B6">
      <w:r>
        <w:separator/>
      </w:r>
    </w:p>
  </w:footnote>
  <w:footnote w:type="continuationSeparator" w:id="0">
    <w:p w14:paraId="7F814338" w14:textId="77777777" w:rsidR="00D22781" w:rsidRDefault="00D22781" w:rsidP="00ED58B6">
      <w:r>
        <w:continuationSeparator/>
      </w:r>
    </w:p>
  </w:footnote>
  <w:footnote w:type="continuationNotice" w:id="1">
    <w:p w14:paraId="2729963B" w14:textId="77777777" w:rsidR="00D22781" w:rsidRDefault="00D22781"/>
  </w:footnote>
  <w:footnote w:id="2">
    <w:p w14:paraId="457F5CC5" w14:textId="5E9CCB78" w:rsidR="002E443C" w:rsidRPr="004E688B" w:rsidRDefault="00FB2D2B" w:rsidP="00FB2D2B">
      <w:pPr>
        <w:pStyle w:val="FootnoteText"/>
      </w:pPr>
      <w:r w:rsidRPr="00FB2D2B">
        <w:rPr>
          <w:rStyle w:val="FootnoteReference"/>
        </w:rPr>
        <w:footnoteRef/>
      </w:r>
      <w:r w:rsidRPr="00FB2D2B">
        <w:t xml:space="preserve"> Please remember that you are governed by the regulations for your entry year</w:t>
      </w:r>
      <w:r>
        <w:t xml:space="preserve">. In practice, this means that if you enrolled during the 2023/24 academic year, you will be governed by the </w:t>
      </w:r>
      <w:r>
        <w:rPr>
          <w:i/>
          <w:iCs/>
        </w:rPr>
        <w:t xml:space="preserve">Regulations for Research Degrees </w:t>
      </w:r>
      <w:r>
        <w:t>and the programme regulations visible in the</w:t>
      </w:r>
      <w:r w:rsidR="002E443C">
        <w:t xml:space="preserve"> </w:t>
      </w:r>
      <w:hyperlink r:id="rId1" w:history="1">
        <w:r w:rsidR="002E443C" w:rsidRPr="00E73F6F">
          <w:rPr>
            <w:rStyle w:val="Hyperlink"/>
          </w:rPr>
          <w:t>LSE Calendar</w:t>
        </w:r>
      </w:hyperlink>
      <w:r w:rsidR="002E443C">
        <w:t xml:space="preserve"> for your entry year. If you are not certain about which regulations govern your enrolment, please contact the PhD Academy (</w:t>
      </w:r>
      <w:hyperlink r:id="rId2" w:history="1">
        <w:r w:rsidR="002E443C" w:rsidRPr="00961ED5">
          <w:rPr>
            <w:rStyle w:val="Hyperlink"/>
          </w:rPr>
          <w:t>phdacademy@lse.ac.uk</w:t>
        </w:r>
      </w:hyperlink>
      <w:r w:rsidR="002E443C">
        <w:t>) for confirmation.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6B3" w14:textId="1724BBA6" w:rsidR="00A94A43" w:rsidRDefault="00EE38FB" w:rsidP="00D1537E">
    <w:pPr>
      <w:pStyle w:val="Header"/>
      <w:jc w:val="right"/>
      <w:rPr>
        <w:bCs/>
      </w:rPr>
    </w:pPr>
    <w:r w:rsidRPr="00960673">
      <w:rPr>
        <w:noProof/>
      </w:rPr>
      <mc:AlternateContent>
        <mc:Choice Requires="wps">
          <w:drawing>
            <wp:anchor distT="0" distB="0" distL="114300" distR="114300" simplePos="0" relativeHeight="251658240" behindDoc="1" locked="0" layoutInCell="1" allowOverlap="1" wp14:anchorId="7923755E" wp14:editId="2836C14B">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5C6D5" id="Rectangle 5" o:spid="_x0000_s1026" style="position:absolute;margin-left:232.95pt;margin-top:-101.2pt;width:374.6pt;height:140.2pt;rotation:369138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fillcolor="#c4d600" strokecolor="#c4d600" strokeweight="1pt"/>
          </w:pict>
        </mc:Fallback>
      </mc:AlternateContent>
    </w:r>
    <w:r w:rsidR="006B3B54" w:rsidRPr="00960673">
      <w:rPr>
        <w:noProof/>
      </w:rPr>
      <w:drawing>
        <wp:anchor distT="0" distB="0" distL="114300" distR="114300" simplePos="0" relativeHeight="251656192"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645211230" name="Picture 645211230"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4A7"/>
    <w:multiLevelType w:val="hybridMultilevel"/>
    <w:tmpl w:val="4F609F88"/>
    <w:lvl w:ilvl="0" w:tplc="E4DC773A">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73119"/>
    <w:multiLevelType w:val="hybridMultilevel"/>
    <w:tmpl w:val="EC14665E"/>
    <w:lvl w:ilvl="0" w:tplc="D8D27B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A0971"/>
    <w:multiLevelType w:val="hybridMultilevel"/>
    <w:tmpl w:val="8CE48FF4"/>
    <w:lvl w:ilvl="0" w:tplc="DB642C6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331366"/>
    <w:multiLevelType w:val="hybridMultilevel"/>
    <w:tmpl w:val="57D03E2E"/>
    <w:lvl w:ilvl="0" w:tplc="FDEA8252">
      <w:start w:val="1"/>
      <w:numFmt w:val="decimal"/>
      <w:lvlText w:val="%1."/>
      <w:lvlJc w:val="left"/>
      <w:pPr>
        <w:ind w:left="862" w:hanging="720"/>
      </w:pPr>
      <w:rPr>
        <w:rFonts w:ascii="Arial" w:eastAsia="Arial" w:hAnsi="Arial" w:hint="default"/>
        <w:b w:val="0"/>
        <w:spacing w:val="-1"/>
        <w:w w:val="99"/>
        <w:sz w:val="22"/>
        <w:szCs w:val="22"/>
      </w:rPr>
    </w:lvl>
    <w:lvl w:ilvl="1" w:tplc="A13634BA">
      <w:start w:val="1"/>
      <w:numFmt w:val="lowerRoman"/>
      <w:lvlText w:val="(%2)"/>
      <w:lvlJc w:val="left"/>
      <w:pPr>
        <w:ind w:left="1560" w:hanging="720"/>
      </w:pPr>
      <w:rPr>
        <w:rFonts w:ascii="Arial" w:eastAsia="Arial" w:hAnsi="Arial" w:hint="default"/>
        <w:w w:val="99"/>
        <w:sz w:val="20"/>
        <w:szCs w:val="20"/>
      </w:rPr>
    </w:lvl>
    <w:lvl w:ilvl="2" w:tplc="0AF46E02">
      <w:start w:val="1"/>
      <w:numFmt w:val="bullet"/>
      <w:lvlText w:val="•"/>
      <w:lvlJc w:val="left"/>
      <w:pPr>
        <w:ind w:left="2415" w:hanging="720"/>
      </w:pPr>
      <w:rPr>
        <w:rFonts w:hint="default"/>
      </w:rPr>
    </w:lvl>
    <w:lvl w:ilvl="3" w:tplc="A64C2C4E">
      <w:start w:val="1"/>
      <w:numFmt w:val="bullet"/>
      <w:lvlText w:val="•"/>
      <w:lvlJc w:val="left"/>
      <w:pPr>
        <w:ind w:left="3271" w:hanging="720"/>
      </w:pPr>
      <w:rPr>
        <w:rFonts w:hint="default"/>
      </w:rPr>
    </w:lvl>
    <w:lvl w:ilvl="4" w:tplc="0ADE5D26">
      <w:start w:val="1"/>
      <w:numFmt w:val="bullet"/>
      <w:lvlText w:val="•"/>
      <w:lvlJc w:val="left"/>
      <w:pPr>
        <w:ind w:left="4126" w:hanging="720"/>
      </w:pPr>
      <w:rPr>
        <w:rFonts w:hint="default"/>
      </w:rPr>
    </w:lvl>
    <w:lvl w:ilvl="5" w:tplc="E1E0E4E4">
      <w:start w:val="1"/>
      <w:numFmt w:val="bullet"/>
      <w:lvlText w:val="•"/>
      <w:lvlJc w:val="left"/>
      <w:pPr>
        <w:ind w:left="4982" w:hanging="720"/>
      </w:pPr>
      <w:rPr>
        <w:rFonts w:hint="default"/>
      </w:rPr>
    </w:lvl>
    <w:lvl w:ilvl="6" w:tplc="8D8E0254">
      <w:start w:val="1"/>
      <w:numFmt w:val="bullet"/>
      <w:lvlText w:val="•"/>
      <w:lvlJc w:val="left"/>
      <w:pPr>
        <w:ind w:left="5837" w:hanging="720"/>
      </w:pPr>
      <w:rPr>
        <w:rFonts w:hint="default"/>
      </w:rPr>
    </w:lvl>
    <w:lvl w:ilvl="7" w:tplc="978C3D78">
      <w:start w:val="1"/>
      <w:numFmt w:val="bullet"/>
      <w:lvlText w:val="•"/>
      <w:lvlJc w:val="left"/>
      <w:pPr>
        <w:ind w:left="6693" w:hanging="720"/>
      </w:pPr>
      <w:rPr>
        <w:rFonts w:hint="default"/>
      </w:rPr>
    </w:lvl>
    <w:lvl w:ilvl="8" w:tplc="78CA4162">
      <w:start w:val="1"/>
      <w:numFmt w:val="bullet"/>
      <w:lvlText w:val="•"/>
      <w:lvlJc w:val="left"/>
      <w:pPr>
        <w:ind w:left="7548" w:hanging="720"/>
      </w:pPr>
      <w:rPr>
        <w:rFonts w:hint="default"/>
      </w:rPr>
    </w:lvl>
  </w:abstractNum>
  <w:abstractNum w:abstractNumId="5"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19568A"/>
    <w:multiLevelType w:val="hybridMultilevel"/>
    <w:tmpl w:val="FC6A1EA6"/>
    <w:lvl w:ilvl="0" w:tplc="FFFFFFFF">
      <w:start w:val="1"/>
      <w:numFmt w:val="low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9A6772"/>
    <w:multiLevelType w:val="hybridMultilevel"/>
    <w:tmpl w:val="8AAA0070"/>
    <w:lvl w:ilvl="0" w:tplc="A5846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492148"/>
    <w:multiLevelType w:val="hybridMultilevel"/>
    <w:tmpl w:val="DD9C5ED4"/>
    <w:lvl w:ilvl="0" w:tplc="46B612F2">
      <w:start w:val="1"/>
      <w:numFmt w:val="decimal"/>
      <w:lvlText w:val="%1."/>
      <w:lvlJc w:val="left"/>
      <w:pPr>
        <w:ind w:left="862" w:hanging="720"/>
      </w:pPr>
      <w:rPr>
        <w:rFonts w:ascii="Arial" w:eastAsia="Arial" w:hAnsi="Arial" w:hint="default"/>
        <w:b w:val="0"/>
        <w:spacing w:val="-1"/>
        <w:w w:val="99"/>
        <w:sz w:val="22"/>
        <w:szCs w:val="22"/>
      </w:rPr>
    </w:lvl>
    <w:lvl w:ilvl="1" w:tplc="FFFFFFFF">
      <w:start w:val="1"/>
      <w:numFmt w:val="lowerRoman"/>
      <w:lvlText w:val="(%2)"/>
      <w:lvlJc w:val="left"/>
      <w:pPr>
        <w:ind w:left="1560" w:hanging="720"/>
      </w:pPr>
      <w:rPr>
        <w:rFonts w:ascii="Arial" w:eastAsia="Arial" w:hAnsi="Arial" w:hint="default"/>
        <w:w w:val="99"/>
        <w:sz w:val="20"/>
        <w:szCs w:val="20"/>
      </w:rPr>
    </w:lvl>
    <w:lvl w:ilvl="2" w:tplc="FFFFFFFF">
      <w:start w:val="1"/>
      <w:numFmt w:val="bullet"/>
      <w:lvlText w:val="•"/>
      <w:lvlJc w:val="left"/>
      <w:pPr>
        <w:ind w:left="2415" w:hanging="720"/>
      </w:pPr>
      <w:rPr>
        <w:rFonts w:hint="default"/>
      </w:rPr>
    </w:lvl>
    <w:lvl w:ilvl="3" w:tplc="FFFFFFFF">
      <w:start w:val="1"/>
      <w:numFmt w:val="bullet"/>
      <w:lvlText w:val="•"/>
      <w:lvlJc w:val="left"/>
      <w:pPr>
        <w:ind w:left="3271" w:hanging="720"/>
      </w:pPr>
      <w:rPr>
        <w:rFonts w:hint="default"/>
      </w:rPr>
    </w:lvl>
    <w:lvl w:ilvl="4" w:tplc="FFFFFFFF">
      <w:start w:val="1"/>
      <w:numFmt w:val="bullet"/>
      <w:lvlText w:val="•"/>
      <w:lvlJc w:val="left"/>
      <w:pPr>
        <w:ind w:left="4126" w:hanging="720"/>
      </w:pPr>
      <w:rPr>
        <w:rFonts w:hint="default"/>
      </w:rPr>
    </w:lvl>
    <w:lvl w:ilvl="5" w:tplc="FFFFFFFF">
      <w:start w:val="1"/>
      <w:numFmt w:val="bullet"/>
      <w:lvlText w:val="•"/>
      <w:lvlJc w:val="left"/>
      <w:pPr>
        <w:ind w:left="4982" w:hanging="720"/>
      </w:pPr>
      <w:rPr>
        <w:rFonts w:hint="default"/>
      </w:rPr>
    </w:lvl>
    <w:lvl w:ilvl="6" w:tplc="FFFFFFFF">
      <w:start w:val="1"/>
      <w:numFmt w:val="bullet"/>
      <w:lvlText w:val="•"/>
      <w:lvlJc w:val="left"/>
      <w:pPr>
        <w:ind w:left="5837" w:hanging="720"/>
      </w:pPr>
      <w:rPr>
        <w:rFonts w:hint="default"/>
      </w:rPr>
    </w:lvl>
    <w:lvl w:ilvl="7" w:tplc="FFFFFFFF">
      <w:start w:val="1"/>
      <w:numFmt w:val="bullet"/>
      <w:lvlText w:val="•"/>
      <w:lvlJc w:val="left"/>
      <w:pPr>
        <w:ind w:left="6693" w:hanging="720"/>
      </w:pPr>
      <w:rPr>
        <w:rFonts w:hint="default"/>
      </w:rPr>
    </w:lvl>
    <w:lvl w:ilvl="8" w:tplc="FFFFFFFF">
      <w:start w:val="1"/>
      <w:numFmt w:val="bullet"/>
      <w:lvlText w:val="•"/>
      <w:lvlJc w:val="left"/>
      <w:pPr>
        <w:ind w:left="7548" w:hanging="720"/>
      </w:pPr>
      <w:rPr>
        <w:rFonts w:hint="default"/>
      </w:rPr>
    </w:lvl>
  </w:abstractNum>
  <w:abstractNum w:abstractNumId="9"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1835DF"/>
    <w:multiLevelType w:val="multilevel"/>
    <w:tmpl w:val="E222B6A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i w:val="0"/>
        <w:iCs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1" w15:restartNumberingAfterBreak="0">
    <w:nsid w:val="594443EE"/>
    <w:multiLevelType w:val="hybridMultilevel"/>
    <w:tmpl w:val="7820E97C"/>
    <w:lvl w:ilvl="0" w:tplc="EA7C443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0D6CF5"/>
    <w:multiLevelType w:val="hybridMultilevel"/>
    <w:tmpl w:val="263AEA38"/>
    <w:lvl w:ilvl="0" w:tplc="7BFE227A">
      <w:start w:val="3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4" w15:restartNumberingAfterBreak="0">
    <w:nsid w:val="6559451B"/>
    <w:multiLevelType w:val="hybridMultilevel"/>
    <w:tmpl w:val="0A1876E0"/>
    <w:lvl w:ilvl="0" w:tplc="2730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D6719B"/>
    <w:multiLevelType w:val="hybridMultilevel"/>
    <w:tmpl w:val="FC6A1EA6"/>
    <w:lvl w:ilvl="0" w:tplc="700020EA">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266270">
    <w:abstractNumId w:val="13"/>
  </w:num>
  <w:num w:numId="2" w16cid:durableId="822965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9"/>
  </w:num>
  <w:num w:numId="4" w16cid:durableId="1721174830">
    <w:abstractNumId w:val="5"/>
  </w:num>
  <w:num w:numId="5" w16cid:durableId="315453050">
    <w:abstractNumId w:val="2"/>
  </w:num>
  <w:num w:numId="6" w16cid:durableId="2073459011">
    <w:abstractNumId w:val="10"/>
  </w:num>
  <w:num w:numId="7" w16cid:durableId="2127233195">
    <w:abstractNumId w:val="4"/>
  </w:num>
  <w:num w:numId="8" w16cid:durableId="1637448459">
    <w:abstractNumId w:val="1"/>
  </w:num>
  <w:num w:numId="9" w16cid:durableId="436365213">
    <w:abstractNumId w:val="3"/>
  </w:num>
  <w:num w:numId="10" w16cid:durableId="1168247209">
    <w:abstractNumId w:val="15"/>
  </w:num>
  <w:num w:numId="11" w16cid:durableId="1317227529">
    <w:abstractNumId w:val="6"/>
  </w:num>
  <w:num w:numId="12" w16cid:durableId="907039550">
    <w:abstractNumId w:val="14"/>
  </w:num>
  <w:num w:numId="13" w16cid:durableId="735126132">
    <w:abstractNumId w:val="8"/>
  </w:num>
  <w:num w:numId="14" w16cid:durableId="556431145">
    <w:abstractNumId w:val="12"/>
  </w:num>
  <w:num w:numId="15" w16cid:durableId="1548681781">
    <w:abstractNumId w:val="7"/>
  </w:num>
  <w:num w:numId="16" w16cid:durableId="1250850900">
    <w:abstractNumId w:val="11"/>
  </w:num>
  <w:num w:numId="17" w16cid:durableId="114971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07A43"/>
    <w:rsid w:val="00013FAA"/>
    <w:rsid w:val="00014750"/>
    <w:rsid w:val="00017FD3"/>
    <w:rsid w:val="00042456"/>
    <w:rsid w:val="00042658"/>
    <w:rsid w:val="000438D5"/>
    <w:rsid w:val="00045314"/>
    <w:rsid w:val="00061B39"/>
    <w:rsid w:val="00062088"/>
    <w:rsid w:val="00063286"/>
    <w:rsid w:val="000636A6"/>
    <w:rsid w:val="0006612D"/>
    <w:rsid w:val="00070362"/>
    <w:rsid w:val="0007286A"/>
    <w:rsid w:val="00073EDF"/>
    <w:rsid w:val="000760AA"/>
    <w:rsid w:val="0008328D"/>
    <w:rsid w:val="00083952"/>
    <w:rsid w:val="00090DF1"/>
    <w:rsid w:val="00097833"/>
    <w:rsid w:val="000A1D7F"/>
    <w:rsid w:val="000B1190"/>
    <w:rsid w:val="000B2551"/>
    <w:rsid w:val="000B2815"/>
    <w:rsid w:val="000B2EEB"/>
    <w:rsid w:val="000B38C0"/>
    <w:rsid w:val="000C1E26"/>
    <w:rsid w:val="000C6E75"/>
    <w:rsid w:val="000C76DD"/>
    <w:rsid w:val="000C7AA8"/>
    <w:rsid w:val="000E587D"/>
    <w:rsid w:val="000F5512"/>
    <w:rsid w:val="000F7BA0"/>
    <w:rsid w:val="00107E01"/>
    <w:rsid w:val="001104C7"/>
    <w:rsid w:val="00114700"/>
    <w:rsid w:val="001215FF"/>
    <w:rsid w:val="00127878"/>
    <w:rsid w:val="00131E28"/>
    <w:rsid w:val="0013759A"/>
    <w:rsid w:val="001473AB"/>
    <w:rsid w:val="001572BA"/>
    <w:rsid w:val="001576F0"/>
    <w:rsid w:val="00162954"/>
    <w:rsid w:val="00167E50"/>
    <w:rsid w:val="00170516"/>
    <w:rsid w:val="001717F4"/>
    <w:rsid w:val="001806D7"/>
    <w:rsid w:val="00186D27"/>
    <w:rsid w:val="00191CA7"/>
    <w:rsid w:val="001A0280"/>
    <w:rsid w:val="001A259F"/>
    <w:rsid w:val="001A3A2C"/>
    <w:rsid w:val="001A4CAB"/>
    <w:rsid w:val="001B3FC7"/>
    <w:rsid w:val="001B6125"/>
    <w:rsid w:val="001C765C"/>
    <w:rsid w:val="001D22AF"/>
    <w:rsid w:val="001D31EC"/>
    <w:rsid w:val="001D70BF"/>
    <w:rsid w:val="001E0379"/>
    <w:rsid w:val="001E0FD2"/>
    <w:rsid w:val="001E1E6E"/>
    <w:rsid w:val="001F2A4C"/>
    <w:rsid w:val="001F700E"/>
    <w:rsid w:val="00200127"/>
    <w:rsid w:val="0020674A"/>
    <w:rsid w:val="00212094"/>
    <w:rsid w:val="002170D4"/>
    <w:rsid w:val="00217B7D"/>
    <w:rsid w:val="002275B2"/>
    <w:rsid w:val="0023100B"/>
    <w:rsid w:val="0023601A"/>
    <w:rsid w:val="00240CB5"/>
    <w:rsid w:val="002413B2"/>
    <w:rsid w:val="00244045"/>
    <w:rsid w:val="00247617"/>
    <w:rsid w:val="00247D44"/>
    <w:rsid w:val="0025171F"/>
    <w:rsid w:val="002560DA"/>
    <w:rsid w:val="002644DD"/>
    <w:rsid w:val="00275447"/>
    <w:rsid w:val="00292404"/>
    <w:rsid w:val="002969A8"/>
    <w:rsid w:val="002A114D"/>
    <w:rsid w:val="002A42CA"/>
    <w:rsid w:val="002A6117"/>
    <w:rsid w:val="002C490A"/>
    <w:rsid w:val="002C4E03"/>
    <w:rsid w:val="002C522F"/>
    <w:rsid w:val="002C5FB8"/>
    <w:rsid w:val="002D0B61"/>
    <w:rsid w:val="002D0BC0"/>
    <w:rsid w:val="002D5395"/>
    <w:rsid w:val="002D6253"/>
    <w:rsid w:val="002E4083"/>
    <w:rsid w:val="002E443C"/>
    <w:rsid w:val="003073EE"/>
    <w:rsid w:val="003102DF"/>
    <w:rsid w:val="00317070"/>
    <w:rsid w:val="0031760D"/>
    <w:rsid w:val="003264E8"/>
    <w:rsid w:val="00331262"/>
    <w:rsid w:val="00333068"/>
    <w:rsid w:val="0033631E"/>
    <w:rsid w:val="00336AA8"/>
    <w:rsid w:val="00341971"/>
    <w:rsid w:val="00347E66"/>
    <w:rsid w:val="00351E09"/>
    <w:rsid w:val="003573B6"/>
    <w:rsid w:val="00357460"/>
    <w:rsid w:val="00357ADD"/>
    <w:rsid w:val="00381FC3"/>
    <w:rsid w:val="00382003"/>
    <w:rsid w:val="0038446F"/>
    <w:rsid w:val="00387691"/>
    <w:rsid w:val="00391354"/>
    <w:rsid w:val="003921A0"/>
    <w:rsid w:val="00392366"/>
    <w:rsid w:val="003943A9"/>
    <w:rsid w:val="003A031B"/>
    <w:rsid w:val="003A41E5"/>
    <w:rsid w:val="003A4E97"/>
    <w:rsid w:val="003C2DAF"/>
    <w:rsid w:val="003D1ADD"/>
    <w:rsid w:val="003E0B41"/>
    <w:rsid w:val="003E559D"/>
    <w:rsid w:val="003E7D9C"/>
    <w:rsid w:val="003F3C34"/>
    <w:rsid w:val="003F420A"/>
    <w:rsid w:val="004016E3"/>
    <w:rsid w:val="00420517"/>
    <w:rsid w:val="00420985"/>
    <w:rsid w:val="00424716"/>
    <w:rsid w:val="0043527D"/>
    <w:rsid w:val="00450827"/>
    <w:rsid w:val="00463014"/>
    <w:rsid w:val="00464C10"/>
    <w:rsid w:val="00473BC9"/>
    <w:rsid w:val="00476A7F"/>
    <w:rsid w:val="00481E3F"/>
    <w:rsid w:val="00482786"/>
    <w:rsid w:val="0048313A"/>
    <w:rsid w:val="00490F12"/>
    <w:rsid w:val="00491110"/>
    <w:rsid w:val="004A50B0"/>
    <w:rsid w:val="004A7CAC"/>
    <w:rsid w:val="004C10F1"/>
    <w:rsid w:val="004C1C23"/>
    <w:rsid w:val="004D5C82"/>
    <w:rsid w:val="004E5852"/>
    <w:rsid w:val="004E688B"/>
    <w:rsid w:val="004F2DFB"/>
    <w:rsid w:val="004F4E58"/>
    <w:rsid w:val="00500C46"/>
    <w:rsid w:val="005039BE"/>
    <w:rsid w:val="00507CF5"/>
    <w:rsid w:val="005115DF"/>
    <w:rsid w:val="0051349A"/>
    <w:rsid w:val="00515765"/>
    <w:rsid w:val="00517143"/>
    <w:rsid w:val="00523BCD"/>
    <w:rsid w:val="00526F5B"/>
    <w:rsid w:val="005327A3"/>
    <w:rsid w:val="00542547"/>
    <w:rsid w:val="00547E1B"/>
    <w:rsid w:val="00557277"/>
    <w:rsid w:val="00567757"/>
    <w:rsid w:val="00572DAC"/>
    <w:rsid w:val="00575DB9"/>
    <w:rsid w:val="00575E2E"/>
    <w:rsid w:val="0058543A"/>
    <w:rsid w:val="00585D4F"/>
    <w:rsid w:val="00592250"/>
    <w:rsid w:val="00594EED"/>
    <w:rsid w:val="005A4E92"/>
    <w:rsid w:val="005A6842"/>
    <w:rsid w:val="005A6C01"/>
    <w:rsid w:val="005C2D7F"/>
    <w:rsid w:val="005C387C"/>
    <w:rsid w:val="005C5CD9"/>
    <w:rsid w:val="005D2319"/>
    <w:rsid w:val="005D497E"/>
    <w:rsid w:val="005E0497"/>
    <w:rsid w:val="005E1569"/>
    <w:rsid w:val="005E6386"/>
    <w:rsid w:val="006100E2"/>
    <w:rsid w:val="006156A4"/>
    <w:rsid w:val="0061668D"/>
    <w:rsid w:val="006235F9"/>
    <w:rsid w:val="00625DB0"/>
    <w:rsid w:val="00630A41"/>
    <w:rsid w:val="00635DF7"/>
    <w:rsid w:val="006378CB"/>
    <w:rsid w:val="006409DB"/>
    <w:rsid w:val="00643C2A"/>
    <w:rsid w:val="00661DE2"/>
    <w:rsid w:val="00663846"/>
    <w:rsid w:val="00666322"/>
    <w:rsid w:val="006679F9"/>
    <w:rsid w:val="00673EC2"/>
    <w:rsid w:val="0068126B"/>
    <w:rsid w:val="00681717"/>
    <w:rsid w:val="00684197"/>
    <w:rsid w:val="00684B59"/>
    <w:rsid w:val="006859C5"/>
    <w:rsid w:val="00691414"/>
    <w:rsid w:val="006917FE"/>
    <w:rsid w:val="00697022"/>
    <w:rsid w:val="006A4378"/>
    <w:rsid w:val="006B1179"/>
    <w:rsid w:val="006B1523"/>
    <w:rsid w:val="006B3B54"/>
    <w:rsid w:val="006B445D"/>
    <w:rsid w:val="006B61DD"/>
    <w:rsid w:val="006C1F36"/>
    <w:rsid w:val="006D2D58"/>
    <w:rsid w:val="006D314D"/>
    <w:rsid w:val="006F4D78"/>
    <w:rsid w:val="00706E01"/>
    <w:rsid w:val="0070741A"/>
    <w:rsid w:val="00710DDC"/>
    <w:rsid w:val="007475D4"/>
    <w:rsid w:val="00761BEB"/>
    <w:rsid w:val="00767F80"/>
    <w:rsid w:val="00770088"/>
    <w:rsid w:val="00770BCB"/>
    <w:rsid w:val="007758C8"/>
    <w:rsid w:val="007816D5"/>
    <w:rsid w:val="007861C9"/>
    <w:rsid w:val="00786DA6"/>
    <w:rsid w:val="007A102F"/>
    <w:rsid w:val="007B288C"/>
    <w:rsid w:val="007B4001"/>
    <w:rsid w:val="007B4832"/>
    <w:rsid w:val="007C6F9B"/>
    <w:rsid w:val="007E0B52"/>
    <w:rsid w:val="007E2804"/>
    <w:rsid w:val="007E6CA1"/>
    <w:rsid w:val="007F221C"/>
    <w:rsid w:val="007F6EDB"/>
    <w:rsid w:val="00800B92"/>
    <w:rsid w:val="00801E0B"/>
    <w:rsid w:val="00806D6B"/>
    <w:rsid w:val="00811185"/>
    <w:rsid w:val="00811D7F"/>
    <w:rsid w:val="00816B42"/>
    <w:rsid w:val="00822BB3"/>
    <w:rsid w:val="00825B95"/>
    <w:rsid w:val="008339C1"/>
    <w:rsid w:val="00836EC4"/>
    <w:rsid w:val="0084378B"/>
    <w:rsid w:val="00850C91"/>
    <w:rsid w:val="00854958"/>
    <w:rsid w:val="00861726"/>
    <w:rsid w:val="0086458C"/>
    <w:rsid w:val="00864EEC"/>
    <w:rsid w:val="00882E82"/>
    <w:rsid w:val="0088370F"/>
    <w:rsid w:val="00891173"/>
    <w:rsid w:val="00892A08"/>
    <w:rsid w:val="008A6312"/>
    <w:rsid w:val="008B11FE"/>
    <w:rsid w:val="008B4F36"/>
    <w:rsid w:val="008E6942"/>
    <w:rsid w:val="008F4EB9"/>
    <w:rsid w:val="008F56B4"/>
    <w:rsid w:val="008F7F0B"/>
    <w:rsid w:val="0090708D"/>
    <w:rsid w:val="00912B9A"/>
    <w:rsid w:val="00922C60"/>
    <w:rsid w:val="00926D50"/>
    <w:rsid w:val="0092782E"/>
    <w:rsid w:val="009311D4"/>
    <w:rsid w:val="00934930"/>
    <w:rsid w:val="0093503E"/>
    <w:rsid w:val="00936090"/>
    <w:rsid w:val="00947A54"/>
    <w:rsid w:val="009525DF"/>
    <w:rsid w:val="00953300"/>
    <w:rsid w:val="00960673"/>
    <w:rsid w:val="009606AC"/>
    <w:rsid w:val="00960C75"/>
    <w:rsid w:val="009622F4"/>
    <w:rsid w:val="00962984"/>
    <w:rsid w:val="00964710"/>
    <w:rsid w:val="009662C3"/>
    <w:rsid w:val="0097013D"/>
    <w:rsid w:val="00970962"/>
    <w:rsid w:val="00970CC1"/>
    <w:rsid w:val="0098011C"/>
    <w:rsid w:val="00980593"/>
    <w:rsid w:val="00982ED0"/>
    <w:rsid w:val="00986380"/>
    <w:rsid w:val="00994293"/>
    <w:rsid w:val="009A0C2B"/>
    <w:rsid w:val="009B1570"/>
    <w:rsid w:val="009B59E3"/>
    <w:rsid w:val="009C1C28"/>
    <w:rsid w:val="009C29D2"/>
    <w:rsid w:val="009C5243"/>
    <w:rsid w:val="009C6A6A"/>
    <w:rsid w:val="009C75AA"/>
    <w:rsid w:val="009C7607"/>
    <w:rsid w:val="009D035B"/>
    <w:rsid w:val="009D3A8B"/>
    <w:rsid w:val="009D63D2"/>
    <w:rsid w:val="009E0D62"/>
    <w:rsid w:val="009E2EDE"/>
    <w:rsid w:val="009E334F"/>
    <w:rsid w:val="009F09AC"/>
    <w:rsid w:val="009F2D1E"/>
    <w:rsid w:val="009F6C9D"/>
    <w:rsid w:val="00A00AA0"/>
    <w:rsid w:val="00A01850"/>
    <w:rsid w:val="00A069AC"/>
    <w:rsid w:val="00A076EF"/>
    <w:rsid w:val="00A14DA9"/>
    <w:rsid w:val="00A15348"/>
    <w:rsid w:val="00A2062A"/>
    <w:rsid w:val="00A21C15"/>
    <w:rsid w:val="00A257AE"/>
    <w:rsid w:val="00A31CE7"/>
    <w:rsid w:val="00A32068"/>
    <w:rsid w:val="00A34929"/>
    <w:rsid w:val="00A5197A"/>
    <w:rsid w:val="00A530D3"/>
    <w:rsid w:val="00A66896"/>
    <w:rsid w:val="00A762FA"/>
    <w:rsid w:val="00A77DC8"/>
    <w:rsid w:val="00A81613"/>
    <w:rsid w:val="00A83272"/>
    <w:rsid w:val="00A83A4C"/>
    <w:rsid w:val="00A94993"/>
    <w:rsid w:val="00A94A43"/>
    <w:rsid w:val="00AA3134"/>
    <w:rsid w:val="00AB2464"/>
    <w:rsid w:val="00AB2BFB"/>
    <w:rsid w:val="00AB4E6F"/>
    <w:rsid w:val="00AC09A2"/>
    <w:rsid w:val="00AC0C89"/>
    <w:rsid w:val="00AD0AF8"/>
    <w:rsid w:val="00AE1C2B"/>
    <w:rsid w:val="00AE361B"/>
    <w:rsid w:val="00AF2000"/>
    <w:rsid w:val="00AF3994"/>
    <w:rsid w:val="00AF4BC2"/>
    <w:rsid w:val="00B00E2B"/>
    <w:rsid w:val="00B02350"/>
    <w:rsid w:val="00B10341"/>
    <w:rsid w:val="00B2197E"/>
    <w:rsid w:val="00B33646"/>
    <w:rsid w:val="00B40CCF"/>
    <w:rsid w:val="00B40F02"/>
    <w:rsid w:val="00B46A97"/>
    <w:rsid w:val="00B5106F"/>
    <w:rsid w:val="00B6018C"/>
    <w:rsid w:val="00B611FC"/>
    <w:rsid w:val="00B61DAB"/>
    <w:rsid w:val="00B67672"/>
    <w:rsid w:val="00B7099D"/>
    <w:rsid w:val="00B7238C"/>
    <w:rsid w:val="00B7419D"/>
    <w:rsid w:val="00B90E6C"/>
    <w:rsid w:val="00B921BA"/>
    <w:rsid w:val="00B9604D"/>
    <w:rsid w:val="00BB03E9"/>
    <w:rsid w:val="00BB462D"/>
    <w:rsid w:val="00BB6869"/>
    <w:rsid w:val="00BC42A5"/>
    <w:rsid w:val="00BC5761"/>
    <w:rsid w:val="00BC6027"/>
    <w:rsid w:val="00BC74A4"/>
    <w:rsid w:val="00BD4F46"/>
    <w:rsid w:val="00BD5810"/>
    <w:rsid w:val="00BD7B0C"/>
    <w:rsid w:val="00BE0A9E"/>
    <w:rsid w:val="00BE0B2F"/>
    <w:rsid w:val="00BE1B40"/>
    <w:rsid w:val="00BE2C74"/>
    <w:rsid w:val="00BE4437"/>
    <w:rsid w:val="00BE462F"/>
    <w:rsid w:val="00BE7A3C"/>
    <w:rsid w:val="00BF5486"/>
    <w:rsid w:val="00C05741"/>
    <w:rsid w:val="00C05CB9"/>
    <w:rsid w:val="00C13CBC"/>
    <w:rsid w:val="00C16A13"/>
    <w:rsid w:val="00C27DAF"/>
    <w:rsid w:val="00C32B08"/>
    <w:rsid w:val="00C408D3"/>
    <w:rsid w:val="00C466DC"/>
    <w:rsid w:val="00C5027B"/>
    <w:rsid w:val="00C6331F"/>
    <w:rsid w:val="00C63A76"/>
    <w:rsid w:val="00C726DC"/>
    <w:rsid w:val="00C72FB4"/>
    <w:rsid w:val="00C742C5"/>
    <w:rsid w:val="00C84141"/>
    <w:rsid w:val="00C91B8E"/>
    <w:rsid w:val="00C91CE4"/>
    <w:rsid w:val="00C9272F"/>
    <w:rsid w:val="00C964E4"/>
    <w:rsid w:val="00CB3DAE"/>
    <w:rsid w:val="00CB4289"/>
    <w:rsid w:val="00CC3D8F"/>
    <w:rsid w:val="00CC45E9"/>
    <w:rsid w:val="00CC6990"/>
    <w:rsid w:val="00CD0303"/>
    <w:rsid w:val="00CD3589"/>
    <w:rsid w:val="00CE1D4B"/>
    <w:rsid w:val="00CE4E03"/>
    <w:rsid w:val="00CE763D"/>
    <w:rsid w:val="00CF2347"/>
    <w:rsid w:val="00CF458B"/>
    <w:rsid w:val="00CF5539"/>
    <w:rsid w:val="00D0525C"/>
    <w:rsid w:val="00D1537E"/>
    <w:rsid w:val="00D16F23"/>
    <w:rsid w:val="00D221C5"/>
    <w:rsid w:val="00D22781"/>
    <w:rsid w:val="00D255F2"/>
    <w:rsid w:val="00D32702"/>
    <w:rsid w:val="00D40CF6"/>
    <w:rsid w:val="00D410AF"/>
    <w:rsid w:val="00D41FC8"/>
    <w:rsid w:val="00D51AA3"/>
    <w:rsid w:val="00D52CE8"/>
    <w:rsid w:val="00D541A2"/>
    <w:rsid w:val="00D64616"/>
    <w:rsid w:val="00D757E9"/>
    <w:rsid w:val="00D811CB"/>
    <w:rsid w:val="00D92D11"/>
    <w:rsid w:val="00DA27B2"/>
    <w:rsid w:val="00DB24F3"/>
    <w:rsid w:val="00DB502A"/>
    <w:rsid w:val="00DB5BE2"/>
    <w:rsid w:val="00DB6C57"/>
    <w:rsid w:val="00DB6C94"/>
    <w:rsid w:val="00DC266C"/>
    <w:rsid w:val="00DC5F9F"/>
    <w:rsid w:val="00DD6B1C"/>
    <w:rsid w:val="00DE0B49"/>
    <w:rsid w:val="00DE61B0"/>
    <w:rsid w:val="00DF35A7"/>
    <w:rsid w:val="00DF722A"/>
    <w:rsid w:val="00E069B3"/>
    <w:rsid w:val="00E20C35"/>
    <w:rsid w:val="00E22558"/>
    <w:rsid w:val="00E26D74"/>
    <w:rsid w:val="00E31251"/>
    <w:rsid w:val="00E313B1"/>
    <w:rsid w:val="00E33826"/>
    <w:rsid w:val="00E4626A"/>
    <w:rsid w:val="00E504C5"/>
    <w:rsid w:val="00E53036"/>
    <w:rsid w:val="00E5548C"/>
    <w:rsid w:val="00E575CE"/>
    <w:rsid w:val="00E730A9"/>
    <w:rsid w:val="00E73F6F"/>
    <w:rsid w:val="00E74AD7"/>
    <w:rsid w:val="00E74C28"/>
    <w:rsid w:val="00E83417"/>
    <w:rsid w:val="00E85E74"/>
    <w:rsid w:val="00E87529"/>
    <w:rsid w:val="00E9147D"/>
    <w:rsid w:val="00E97B4E"/>
    <w:rsid w:val="00EA26CF"/>
    <w:rsid w:val="00EC0446"/>
    <w:rsid w:val="00EC0CA4"/>
    <w:rsid w:val="00EC1361"/>
    <w:rsid w:val="00EC4EB4"/>
    <w:rsid w:val="00EC594B"/>
    <w:rsid w:val="00ED01FA"/>
    <w:rsid w:val="00ED58B6"/>
    <w:rsid w:val="00EE2E8D"/>
    <w:rsid w:val="00EE38FB"/>
    <w:rsid w:val="00EE3F1A"/>
    <w:rsid w:val="00EF44A9"/>
    <w:rsid w:val="00EF4E56"/>
    <w:rsid w:val="00EF5819"/>
    <w:rsid w:val="00EF6613"/>
    <w:rsid w:val="00EF6E6E"/>
    <w:rsid w:val="00F02F55"/>
    <w:rsid w:val="00F06142"/>
    <w:rsid w:val="00F07859"/>
    <w:rsid w:val="00F13466"/>
    <w:rsid w:val="00F1513E"/>
    <w:rsid w:val="00F16973"/>
    <w:rsid w:val="00F2145B"/>
    <w:rsid w:val="00F24516"/>
    <w:rsid w:val="00F24AAC"/>
    <w:rsid w:val="00F329BE"/>
    <w:rsid w:val="00F360FD"/>
    <w:rsid w:val="00F40542"/>
    <w:rsid w:val="00F40EDD"/>
    <w:rsid w:val="00F41C76"/>
    <w:rsid w:val="00F44D1E"/>
    <w:rsid w:val="00F514A6"/>
    <w:rsid w:val="00F52538"/>
    <w:rsid w:val="00F55B39"/>
    <w:rsid w:val="00F73510"/>
    <w:rsid w:val="00F77DFA"/>
    <w:rsid w:val="00F83F1F"/>
    <w:rsid w:val="00F940B6"/>
    <w:rsid w:val="00F968F3"/>
    <w:rsid w:val="00FA70A6"/>
    <w:rsid w:val="00FB0BC1"/>
    <w:rsid w:val="00FB2D2B"/>
    <w:rsid w:val="00FC369E"/>
    <w:rsid w:val="00FC5C4D"/>
    <w:rsid w:val="00FC71E2"/>
    <w:rsid w:val="00FC7A10"/>
    <w:rsid w:val="00FD03AF"/>
    <w:rsid w:val="00FD1F66"/>
    <w:rsid w:val="00FD4DF1"/>
    <w:rsid w:val="00FF0A71"/>
    <w:rsid w:val="00FF55F4"/>
    <w:rsid w:val="027F67AF"/>
    <w:rsid w:val="08755064"/>
    <w:rsid w:val="08E00039"/>
    <w:rsid w:val="0D665428"/>
    <w:rsid w:val="166929D1"/>
    <w:rsid w:val="1AD2F8B0"/>
    <w:rsid w:val="1C50110E"/>
    <w:rsid w:val="1F0667C2"/>
    <w:rsid w:val="232C6EA2"/>
    <w:rsid w:val="2897E14C"/>
    <w:rsid w:val="2EAE3B81"/>
    <w:rsid w:val="404B8259"/>
    <w:rsid w:val="406E2CF8"/>
    <w:rsid w:val="42252753"/>
    <w:rsid w:val="471CF228"/>
    <w:rsid w:val="474BA72F"/>
    <w:rsid w:val="4A900A54"/>
    <w:rsid w:val="4FE96347"/>
    <w:rsid w:val="54A15E47"/>
    <w:rsid w:val="54CF8401"/>
    <w:rsid w:val="58042E0A"/>
    <w:rsid w:val="5A443B95"/>
    <w:rsid w:val="5A7396F7"/>
    <w:rsid w:val="5B34EC02"/>
    <w:rsid w:val="657E6097"/>
    <w:rsid w:val="71E2188D"/>
    <w:rsid w:val="730AC99A"/>
    <w:rsid w:val="73570C40"/>
    <w:rsid w:val="7C53B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729D7CCC-0104-4FD0-AC36-7180D085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B6"/>
    <w:pPr>
      <w:spacing w:after="0" w:line="240" w:lineRule="auto"/>
    </w:pPr>
    <w:rPr>
      <w:rFonts w:ascii="Arial" w:hAnsi="Arial" w:cs="Arial"/>
    </w:rPr>
  </w:style>
  <w:style w:type="paragraph" w:styleId="Heading1">
    <w:name w:val="heading 1"/>
    <w:aliases w:val="01. Section title"/>
    <w:basedOn w:val="Heading3"/>
    <w:next w:val="Normal"/>
    <w:link w:val="Heading1Char"/>
    <w:uiPriority w:val="9"/>
    <w:qFormat/>
    <w:rsid w:val="00491110"/>
    <w:pPr>
      <w:outlineLvl w:val="0"/>
    </w:pPr>
  </w:style>
  <w:style w:type="paragraph" w:styleId="Heading2">
    <w:name w:val="heading 2"/>
    <w:aliases w:val="02. Section title"/>
    <w:basedOn w:val="Heading5"/>
    <w:next w:val="Normal"/>
    <w:link w:val="Heading2Char"/>
    <w:uiPriority w:val="9"/>
    <w:unhideWhenUsed/>
    <w:qFormat/>
    <w:rsid w:val="00491110"/>
    <w:pPr>
      <w:outlineLvl w:val="1"/>
    </w:pPr>
  </w:style>
  <w:style w:type="paragraph" w:styleId="Heading3">
    <w:name w:val="heading 3"/>
    <w:aliases w:val="03. Section sub-heading"/>
    <w:basedOn w:val="Normal"/>
    <w:next w:val="Normal"/>
    <w:link w:val="Heading3Char"/>
    <w:uiPriority w:val="9"/>
    <w:unhideWhenUsed/>
    <w:qFormat/>
    <w:rsid w:val="001806D7"/>
    <w:pPr>
      <w:outlineLvl w:val="2"/>
    </w:pPr>
    <w:rPr>
      <w:b/>
      <w:bCs/>
      <w:szCs w:val="24"/>
      <w:u w:val="single"/>
    </w:rPr>
  </w:style>
  <w:style w:type="paragraph" w:styleId="Heading4">
    <w:name w:val="heading 4"/>
    <w:aliases w:val="04. Question"/>
    <w:basedOn w:val="Normal"/>
    <w:next w:val="Normal"/>
    <w:link w:val="Heading4Char"/>
    <w:uiPriority w:val="9"/>
    <w:unhideWhenUsed/>
    <w:rsid w:val="00822BB3"/>
    <w:p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customStyle="1" w:styleId="HeaderChar">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customStyle="1" w:styleId="FooterChar">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customStyle="1" w:styleId="Heading1Char">
    <w:name w:val="Heading 1 Char"/>
    <w:aliases w:val="01. Section title Char"/>
    <w:basedOn w:val="DefaultParagraphFont"/>
    <w:link w:val="Heading1"/>
    <w:uiPriority w:val="9"/>
    <w:rsid w:val="00491110"/>
    <w:rPr>
      <w:rFonts w:ascii="Arial" w:hAnsi="Arial" w:cs="Arial"/>
      <w:b/>
      <w:bCs/>
      <w:szCs w:val="24"/>
      <w:u w:val="single"/>
    </w:rPr>
  </w:style>
  <w:style w:type="character" w:customStyle="1" w:styleId="Heading2Char">
    <w:name w:val="Heading 2 Char"/>
    <w:aliases w:val="02. Section title Char"/>
    <w:basedOn w:val="DefaultParagraphFont"/>
    <w:link w:val="Heading2"/>
    <w:uiPriority w:val="9"/>
    <w:rsid w:val="00491110"/>
    <w:rPr>
      <w:rFonts w:ascii="Arial" w:hAnsi="Arial" w:cs="Arial"/>
      <w:i/>
      <w:iCs/>
    </w:rPr>
  </w:style>
  <w:style w:type="character" w:customStyle="1" w:styleId="Heading3Char">
    <w:name w:val="Heading 3 Char"/>
    <w:aliases w:val="03. Section sub-heading Char"/>
    <w:basedOn w:val="DefaultParagraphFont"/>
    <w:link w:val="Heading3"/>
    <w:uiPriority w:val="9"/>
    <w:rsid w:val="001806D7"/>
    <w:rPr>
      <w:rFonts w:ascii="Arial" w:hAnsi="Arial" w:cs="Arial"/>
      <w:b/>
      <w:bCs/>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customStyle="1" w:styleId="CommentTextChar">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customStyle="1" w:styleId="CommentSubjectChar">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rsid w:val="00AE3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04. Question Char"/>
    <w:basedOn w:val="DefaultParagraphFont"/>
    <w:link w:val="Heading4"/>
    <w:uiPriority w:val="9"/>
    <w:rsid w:val="00822BB3"/>
    <w:rPr>
      <w:rFonts w:ascii="Arial" w:hAnsi="Arial" w:cs="Arial"/>
      <w:i/>
      <w:iCs/>
    </w:rPr>
  </w:style>
  <w:style w:type="character" w:customStyle="1" w:styleId="Heading5Char">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B7419D"/>
    <w:pPr>
      <w:tabs>
        <w:tab w:val="left" w:pos="1100"/>
        <w:tab w:val="right" w:leader="dot" w:pos="10466"/>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customStyle="1" w:styleId="Tableofcontents">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customStyle="1" w:styleId="TableofcontentsChar">
    <w:name w:val="Table of contents Char"/>
    <w:basedOn w:val="DefaultParagraphFont"/>
    <w:link w:val="Tableofcontents"/>
    <w:rsid w:val="00BE7A3C"/>
    <w:rPr>
      <w:rFonts w:ascii="Arial" w:hAnsi="Arial" w:cs="Arial"/>
    </w:rPr>
  </w:style>
  <w:style w:type="paragraph" w:customStyle="1" w:styleId="05Answer">
    <w:name w:val="05. Answer"/>
    <w:basedOn w:val="Heading4"/>
    <w:link w:val="05AnswerChar"/>
    <w:qFormat/>
    <w:rsid w:val="00770BCB"/>
    <w:pPr>
      <w:numPr>
        <w:ilvl w:val="2"/>
      </w:numPr>
    </w:pPr>
    <w:rPr>
      <w:i w:val="0"/>
      <w:iCs w:val="0"/>
    </w:rPr>
  </w:style>
  <w:style w:type="paragraph" w:customStyle="1" w:styleId="06Answersub-note11111">
    <w:name w:val="06. Answer sub-note 1 (1.1.1.1)"/>
    <w:basedOn w:val="05Answer"/>
    <w:link w:val="06Answersub-note11111Char"/>
    <w:qFormat/>
    <w:rsid w:val="00A530D3"/>
    <w:pPr>
      <w:numPr>
        <w:ilvl w:val="3"/>
      </w:numPr>
    </w:pPr>
  </w:style>
  <w:style w:type="character" w:customStyle="1" w:styleId="05AnswerChar">
    <w:name w:val="05. Answer Char"/>
    <w:basedOn w:val="Heading4Char"/>
    <w:link w:val="05Answer"/>
    <w:rsid w:val="00770BCB"/>
    <w:rPr>
      <w:rFonts w:ascii="Arial" w:hAnsi="Arial" w:cs="Arial"/>
      <w:i w:val="0"/>
      <w:iCs w:val="0"/>
    </w:rPr>
  </w:style>
  <w:style w:type="paragraph" w:customStyle="1" w:styleId="07Answersub-note2i">
    <w:name w:val="07. Answer sub-note 2 (i.)"/>
    <w:basedOn w:val="06Answersub-note11111"/>
    <w:link w:val="07Answersub-note2iChar"/>
    <w:qFormat/>
    <w:rsid w:val="00A530D3"/>
    <w:pPr>
      <w:numPr>
        <w:ilvl w:val="4"/>
      </w:numPr>
    </w:pPr>
  </w:style>
  <w:style w:type="character" w:customStyle="1" w:styleId="06Answersub-note11111Char">
    <w:name w:val="06. Answer sub-note 1 (1.1.1.1) Char"/>
    <w:basedOn w:val="05AnswerChar"/>
    <w:link w:val="06Answersub-note11111"/>
    <w:rsid w:val="00A530D3"/>
    <w:rPr>
      <w:rFonts w:ascii="Arial" w:hAnsi="Arial" w:cs="Arial"/>
      <w:i w:val="0"/>
      <w:iCs w:val="0"/>
    </w:rPr>
  </w:style>
  <w:style w:type="paragraph" w:customStyle="1" w:styleId="08Answersub-note3a">
    <w:name w:val="08. Answer sub-note 3 (a.)"/>
    <w:basedOn w:val="07Answersub-note2i"/>
    <w:link w:val="08Answersub-note3aChar"/>
    <w:qFormat/>
    <w:rsid w:val="00A530D3"/>
    <w:pPr>
      <w:numPr>
        <w:ilvl w:val="5"/>
      </w:numPr>
    </w:pPr>
  </w:style>
  <w:style w:type="character" w:customStyle="1" w:styleId="07Answersub-note2iChar">
    <w:name w:val="07. Answer sub-note 2 (i.) Char"/>
    <w:basedOn w:val="05AnswerChar"/>
    <w:link w:val="07Answersub-note2i"/>
    <w:rsid w:val="00A530D3"/>
    <w:rPr>
      <w:rFonts w:ascii="Arial" w:hAnsi="Arial" w:cs="Arial"/>
      <w:i w:val="0"/>
      <w:iCs w:val="0"/>
    </w:rPr>
  </w:style>
  <w:style w:type="paragraph" w:customStyle="1" w:styleId="09Answersub-note4diamond">
    <w:name w:val="09. Answer sub-note 4 (diamond)"/>
    <w:basedOn w:val="08Answersub-note3a"/>
    <w:link w:val="09Answersub-note4diamondChar"/>
    <w:qFormat/>
    <w:rsid w:val="00A530D3"/>
    <w:pPr>
      <w:numPr>
        <w:ilvl w:val="6"/>
      </w:numPr>
    </w:pPr>
  </w:style>
  <w:style w:type="character" w:customStyle="1" w:styleId="08Answersub-note3aChar">
    <w:name w:val="08. Answer sub-note 3 (a.) Char"/>
    <w:basedOn w:val="05AnswerChar"/>
    <w:link w:val="08Answersub-note3a"/>
    <w:rsid w:val="00A530D3"/>
    <w:rPr>
      <w:rFonts w:ascii="Arial" w:hAnsi="Arial" w:cs="Arial"/>
      <w:i w:val="0"/>
      <w:iCs w:val="0"/>
    </w:rPr>
  </w:style>
  <w:style w:type="paragraph" w:customStyle="1" w:styleId="10Answersub-note5-">
    <w:name w:val="10. Answer sub-note 5 (-)"/>
    <w:basedOn w:val="09Answersub-note4diamond"/>
    <w:link w:val="10Answersub-note5-Char"/>
    <w:qFormat/>
    <w:rsid w:val="00A530D3"/>
    <w:pPr>
      <w:numPr>
        <w:ilvl w:val="7"/>
      </w:numPr>
    </w:pPr>
  </w:style>
  <w:style w:type="character" w:customStyle="1" w:styleId="09Answersub-note4diamondChar">
    <w:name w:val="09. Answer sub-note 4 (diamond) Char"/>
    <w:basedOn w:val="05AnswerChar"/>
    <w:link w:val="09Answersub-note4diamond"/>
    <w:rsid w:val="00A530D3"/>
    <w:rPr>
      <w:rFonts w:ascii="Arial" w:hAnsi="Arial" w:cs="Arial"/>
      <w:i w:val="0"/>
      <w:iCs w:val="0"/>
    </w:rPr>
  </w:style>
  <w:style w:type="paragraph" w:customStyle="1" w:styleId="11Answer">
    <w:name w:val="11. Answer"/>
    <w:aliases w:val="sub-note 6 (bullet)"/>
    <w:basedOn w:val="10Answersub-note5-"/>
    <w:link w:val="11AnswerChar"/>
    <w:qFormat/>
    <w:rsid w:val="00A530D3"/>
    <w:pPr>
      <w:numPr>
        <w:ilvl w:val="8"/>
      </w:numPr>
    </w:pPr>
  </w:style>
  <w:style w:type="character" w:customStyle="1" w:styleId="10Answersub-note5-Char">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customStyle="1" w:styleId="11AnswerChar">
    <w:name w:val="11. Answer Char"/>
    <w:aliases w:val="sub-note 6 (bullet) Char"/>
    <w:basedOn w:val="10Answersub-note5-Char"/>
    <w:link w:val="11Answer"/>
    <w:rsid w:val="00A530D3"/>
    <w:rPr>
      <w:rFonts w:ascii="Arial" w:hAnsi="Arial" w:cs="Arial"/>
      <w:i w:val="0"/>
      <w:iCs w:val="0"/>
    </w:rPr>
  </w:style>
  <w:style w:type="character" w:customStyle="1" w:styleId="TitleChar">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92D11"/>
    <w:rPr>
      <w:rFonts w:eastAsiaTheme="minorEastAsia"/>
      <w:color w:val="5A5A5A" w:themeColor="text1" w:themeTint="A5"/>
      <w:spacing w:val="15"/>
    </w:rPr>
  </w:style>
  <w:style w:type="paragraph" w:styleId="ListParagraph">
    <w:name w:val="List Paragraph"/>
    <w:basedOn w:val="Normal"/>
    <w:uiPriority w:val="34"/>
    <w:qFormat/>
    <w:rsid w:val="00B7238C"/>
    <w:pPr>
      <w:ind w:left="720"/>
      <w:contextualSpacing/>
    </w:pPr>
    <w:rPr>
      <w:rFonts w:eastAsia="Arial"/>
      <w:lang w:eastAsia="zh-CN" w:bidi="ur-PK"/>
    </w:rPr>
  </w:style>
  <w:style w:type="character" w:styleId="FollowedHyperlink">
    <w:name w:val="FollowedHyperlink"/>
    <w:basedOn w:val="DefaultParagraphFont"/>
    <w:uiPriority w:val="99"/>
    <w:semiHidden/>
    <w:unhideWhenUsed/>
    <w:rsid w:val="000F7BA0"/>
    <w:rPr>
      <w:color w:val="954F72" w:themeColor="followedHyperlink"/>
      <w:u w:val="single"/>
    </w:rPr>
  </w:style>
  <w:style w:type="paragraph" w:styleId="FootnoteText">
    <w:name w:val="footnote text"/>
    <w:basedOn w:val="Normal"/>
    <w:link w:val="FootnoteTextChar"/>
    <w:uiPriority w:val="99"/>
    <w:semiHidden/>
    <w:unhideWhenUsed/>
    <w:rsid w:val="00F77DFA"/>
    <w:rPr>
      <w:sz w:val="20"/>
      <w:szCs w:val="20"/>
    </w:rPr>
  </w:style>
  <w:style w:type="character" w:customStyle="1" w:styleId="FootnoteTextChar">
    <w:name w:val="Footnote Text Char"/>
    <w:basedOn w:val="DefaultParagraphFont"/>
    <w:link w:val="FootnoteText"/>
    <w:uiPriority w:val="99"/>
    <w:semiHidden/>
    <w:rsid w:val="00F77DFA"/>
    <w:rPr>
      <w:rFonts w:ascii="Arial" w:hAnsi="Arial" w:cs="Arial"/>
      <w:sz w:val="20"/>
      <w:szCs w:val="20"/>
    </w:rPr>
  </w:style>
  <w:style w:type="character" w:styleId="FootnoteReference">
    <w:name w:val="footnote reference"/>
    <w:basedOn w:val="DefaultParagraphFont"/>
    <w:uiPriority w:val="99"/>
    <w:semiHidden/>
    <w:unhideWhenUsed/>
    <w:rsid w:val="00F77DFA"/>
    <w:rPr>
      <w:vertAlign w:val="superscript"/>
    </w:rPr>
  </w:style>
  <w:style w:type="paragraph" w:styleId="Revision">
    <w:name w:val="Revision"/>
    <w:hidden/>
    <w:uiPriority w:val="99"/>
    <w:semiHidden/>
    <w:rsid w:val="00EF6613"/>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6256">
      <w:bodyDiv w:val="1"/>
      <w:marLeft w:val="0"/>
      <w:marRight w:val="0"/>
      <w:marTop w:val="0"/>
      <w:marBottom w:val="0"/>
      <w:divBdr>
        <w:top w:val="none" w:sz="0" w:space="0" w:color="auto"/>
        <w:left w:val="none" w:sz="0" w:space="0" w:color="auto"/>
        <w:bottom w:val="none" w:sz="0" w:space="0" w:color="auto"/>
        <w:right w:val="none" w:sz="0" w:space="0" w:color="auto"/>
      </w:divBdr>
    </w:div>
    <w:div w:id="713425440">
      <w:bodyDiv w:val="1"/>
      <w:marLeft w:val="0"/>
      <w:marRight w:val="0"/>
      <w:marTop w:val="0"/>
      <w:marBottom w:val="0"/>
      <w:divBdr>
        <w:top w:val="none" w:sz="0" w:space="0" w:color="auto"/>
        <w:left w:val="none" w:sz="0" w:space="0" w:color="auto"/>
        <w:bottom w:val="none" w:sz="0" w:space="0" w:color="auto"/>
        <w:right w:val="none" w:sz="0" w:space="0" w:color="auto"/>
      </w:divBdr>
    </w:div>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 w:id="20374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esu.com/advice" TargetMode="External"/><Relationship Id="rId18" Type="http://schemas.openxmlformats.org/officeDocument/2006/relationships/hyperlink" Target="https://moodle.lse.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hdacademy@lse.ac.uk" TargetMode="External"/><Relationship Id="rId7" Type="http://schemas.openxmlformats.org/officeDocument/2006/relationships/settings" Target="settings.xml"/><Relationship Id="rId12" Type="http://schemas.openxmlformats.org/officeDocument/2006/relationships/hyperlink" Target="mailto:phdacademy@lse.ac.uk" TargetMode="External"/><Relationship Id="rId17" Type="http://schemas.openxmlformats.org/officeDocument/2006/relationships/hyperlink" Target="https://www.lse.ac.uk/resources/calendar/research.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fo.lse.ac.uk/current-students/services/assets/documents/standards-of-evidence-information.pdf" TargetMode="External"/><Relationship Id="rId20" Type="http://schemas.openxmlformats.org/officeDocument/2006/relationships/hyperlink" Target="https://lsecloud.sharepoint.com/sites/TEAM_LSE-PhD-Academy/Shared%20Documents/RDM%20team%20(public)/Processes/05%20Doc%20review/Appeals/Appeals%20submission%20form/24-25/Stage%201/01%20Comments/In%20such%20cases,%20the%20PhD%20Academy%20will%20keep%20you%20informed,%20providing%20updated%20timescales%20wherever%20feasib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se.ac.uk/resources/calendar/research.ht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hdacademy@lse.ac.uk" TargetMode="External"/><Relationship Id="rId23" Type="http://schemas.openxmlformats.org/officeDocument/2006/relationships/hyperlink" Target="mailto:phdacademy@lse.ac.uk" TargetMode="External"/><Relationship Id="rId10" Type="http://schemas.openxmlformats.org/officeDocument/2006/relationships/endnotes" Target="endnotes.xml"/><Relationship Id="rId19" Type="http://schemas.openxmlformats.org/officeDocument/2006/relationships/hyperlink" Target="mailto:phdacademy@ls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dacademy@lse.ac.uk" TargetMode="External"/><Relationship Id="rId22" Type="http://schemas.openxmlformats.org/officeDocument/2006/relationships/hyperlink" Target="mailto:phdacademy.manager@lse.ac.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phdacademy@lse.ac.uk" TargetMode="External"/><Relationship Id="rId1" Type="http://schemas.openxmlformats.org/officeDocument/2006/relationships/hyperlink" Target="https://www.lse.ac.uk/resources/calendar/research.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fe9e5a2aa6a7e2dabb53cd1cd15e309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9507828403dc6bbb45f77e4bc167ebca"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documentManagement>
</p:properties>
</file>

<file path=customXml/itemProps1.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customXml/itemProps2.xml><?xml version="1.0" encoding="utf-8"?>
<ds:datastoreItem xmlns:ds="http://schemas.openxmlformats.org/officeDocument/2006/customXml" ds:itemID="{AAD34B74-E76E-4A4B-BB2C-6B8E73C9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538E0-FFC7-499D-BC93-EA787EB5FEFC}">
  <ds:schemaRefs>
    <ds:schemaRef ds:uri="http://schemas.microsoft.com/sharepoint/v3/contenttype/forms"/>
  </ds:schemaRefs>
</ds:datastoreItem>
</file>

<file path=customXml/itemProps4.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2486</Words>
  <Characters>13600</Characters>
  <Application>Microsoft Office Word</Application>
  <DocSecurity>0</DocSecurity>
  <Lines>485</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15895</CharactersWithSpaces>
  <SharedDoc>false</SharedDoc>
  <HLinks>
    <vt:vector size="246" baseType="variant">
      <vt:variant>
        <vt:i4>1507448</vt:i4>
      </vt:variant>
      <vt:variant>
        <vt:i4>168</vt:i4>
      </vt:variant>
      <vt:variant>
        <vt:i4>0</vt:i4>
      </vt:variant>
      <vt:variant>
        <vt:i4>5</vt:i4>
      </vt:variant>
      <vt:variant>
        <vt:lpwstr>mailto:phdacademy@lse.ac.uk</vt:lpwstr>
      </vt:variant>
      <vt:variant>
        <vt:lpwstr/>
      </vt:variant>
      <vt:variant>
        <vt:i4>1507448</vt:i4>
      </vt:variant>
      <vt:variant>
        <vt:i4>165</vt:i4>
      </vt:variant>
      <vt:variant>
        <vt:i4>0</vt:i4>
      </vt:variant>
      <vt:variant>
        <vt:i4>5</vt:i4>
      </vt:variant>
      <vt:variant>
        <vt:lpwstr>mailto:phdacademy@lse.ac.uk</vt:lpwstr>
      </vt:variant>
      <vt:variant>
        <vt:lpwstr/>
      </vt:variant>
      <vt:variant>
        <vt:i4>1507448</vt:i4>
      </vt:variant>
      <vt:variant>
        <vt:i4>162</vt:i4>
      </vt:variant>
      <vt:variant>
        <vt:i4>0</vt:i4>
      </vt:variant>
      <vt:variant>
        <vt:i4>5</vt:i4>
      </vt:variant>
      <vt:variant>
        <vt:lpwstr>mailto:phdacademy@lse.ac.uk</vt:lpwstr>
      </vt:variant>
      <vt:variant>
        <vt:lpwstr/>
      </vt:variant>
      <vt:variant>
        <vt:i4>1507448</vt:i4>
      </vt:variant>
      <vt:variant>
        <vt:i4>159</vt:i4>
      </vt:variant>
      <vt:variant>
        <vt:i4>0</vt:i4>
      </vt:variant>
      <vt:variant>
        <vt:i4>5</vt:i4>
      </vt:variant>
      <vt:variant>
        <vt:lpwstr>mailto:phdacademy@lse.ac.uk</vt:lpwstr>
      </vt:variant>
      <vt:variant>
        <vt:lpwstr/>
      </vt:variant>
      <vt:variant>
        <vt:i4>1114132</vt:i4>
      </vt:variant>
      <vt:variant>
        <vt:i4>156</vt:i4>
      </vt:variant>
      <vt:variant>
        <vt:i4>0</vt:i4>
      </vt:variant>
      <vt:variant>
        <vt:i4>5</vt:i4>
      </vt:variant>
      <vt:variant>
        <vt:lpwstr>https://forms.office.com/e/cSeqYn8TJT</vt:lpwstr>
      </vt:variant>
      <vt:variant>
        <vt:lpwstr/>
      </vt:variant>
      <vt:variant>
        <vt:i4>2031618</vt:i4>
      </vt:variant>
      <vt:variant>
        <vt:i4>153</vt:i4>
      </vt:variant>
      <vt:variant>
        <vt:i4>0</vt:i4>
      </vt:variant>
      <vt:variant>
        <vt:i4>5</vt:i4>
      </vt:variant>
      <vt:variant>
        <vt:lpwstr>https://info.lse.ac.uk/Staff/Divisions/Academic-Registrars-Division/Teaching-Quality-Assurance-and-Review-Office/Assets/Documents/Calendar/RegulationsForResearchDegrees.pdf</vt:lpwstr>
      </vt:variant>
      <vt:variant>
        <vt:lpwstr/>
      </vt:variant>
      <vt:variant>
        <vt:i4>1638412</vt:i4>
      </vt:variant>
      <vt:variant>
        <vt:i4>150</vt:i4>
      </vt:variant>
      <vt:variant>
        <vt:i4>0</vt:i4>
      </vt:variant>
      <vt:variant>
        <vt:i4>5</vt:i4>
      </vt:variant>
      <vt:variant>
        <vt:lpwstr>http://etheses.lse.ac.uk/faq.html</vt:lpwstr>
      </vt:variant>
      <vt:variant>
        <vt:lpwstr/>
      </vt:variant>
      <vt:variant>
        <vt:i4>786441</vt:i4>
      </vt:variant>
      <vt:variant>
        <vt:i4>147</vt:i4>
      </vt:variant>
      <vt:variant>
        <vt:i4>0</vt:i4>
      </vt:variant>
      <vt:variant>
        <vt:i4>5</vt:i4>
      </vt:variant>
      <vt:variant>
        <vt:lpwstr>https://www.lse.ac.uk/resources/calendar/</vt:lpwstr>
      </vt:variant>
      <vt:variant>
        <vt:lpwstr/>
      </vt:variant>
      <vt:variant>
        <vt:i4>3080257</vt:i4>
      </vt:variant>
      <vt:variant>
        <vt:i4>144</vt:i4>
      </vt:variant>
      <vt:variant>
        <vt:i4>0</vt:i4>
      </vt:variant>
      <vt:variant>
        <vt:i4>5</vt:i4>
      </vt:variant>
      <vt:variant>
        <vt:lpwstr>https://lsecloud.sharepoint.com/sites/TEAM_LSE-PhD-Academy/Shared Documents/RDM team (public)/Processes/RDM continuous document review/Examination Entry Form/For 22-23/Special arrangements might include, wheelchair access, hearing induction loop. Please attach your Inclusion Plan. For further information see guidance notes above.</vt:lpwstr>
      </vt:variant>
      <vt:variant>
        <vt:lpwstr/>
      </vt:variant>
      <vt:variant>
        <vt:i4>3080257</vt:i4>
      </vt:variant>
      <vt:variant>
        <vt:i4>141</vt:i4>
      </vt:variant>
      <vt:variant>
        <vt:i4>0</vt:i4>
      </vt:variant>
      <vt:variant>
        <vt:i4>5</vt:i4>
      </vt:variant>
      <vt:variant>
        <vt:lpwstr>https://lsecloud.sharepoint.com/sites/TEAM_LSE-PhD-Academy/Shared Documents/RDM team (public)/Processes/RDM continuous document review/Examination Entry Form/For 22-23/Special arrangements might include, wheelchair access, hearing induction loop. Please attach your Inclusion Plan. For further information see guidance notes above.</vt:lpwstr>
      </vt:variant>
      <vt:variant>
        <vt:lpwstr/>
      </vt:variant>
      <vt:variant>
        <vt:i4>1507448</vt:i4>
      </vt:variant>
      <vt:variant>
        <vt:i4>138</vt:i4>
      </vt:variant>
      <vt:variant>
        <vt:i4>0</vt:i4>
      </vt:variant>
      <vt:variant>
        <vt:i4>5</vt:i4>
      </vt:variant>
      <vt:variant>
        <vt:lpwstr>mailto:phdacademy@lse.ac.uk</vt:lpwstr>
      </vt:variant>
      <vt:variant>
        <vt:lpwstr/>
      </vt:variant>
      <vt:variant>
        <vt:i4>2293793</vt:i4>
      </vt:variant>
      <vt:variant>
        <vt:i4>135</vt:i4>
      </vt:variant>
      <vt:variant>
        <vt:i4>0</vt:i4>
      </vt:variant>
      <vt:variant>
        <vt:i4>5</vt:i4>
      </vt:variant>
      <vt:variant>
        <vt:lpwstr>https://info.lse.ac.uk/current-students/student-services/Student-Advice-and-Engagement</vt:lpwstr>
      </vt:variant>
      <vt:variant>
        <vt:lpwstr/>
      </vt:variant>
      <vt:variant>
        <vt:i4>2293793</vt:i4>
      </vt:variant>
      <vt:variant>
        <vt:i4>132</vt:i4>
      </vt:variant>
      <vt:variant>
        <vt:i4>0</vt:i4>
      </vt:variant>
      <vt:variant>
        <vt:i4>5</vt:i4>
      </vt:variant>
      <vt:variant>
        <vt:lpwstr>https://info.lse.ac.uk/current-students/student-services/Student-Advice-and-Engagement</vt:lpwstr>
      </vt:variant>
      <vt:variant>
        <vt:lpwstr/>
      </vt:variant>
      <vt:variant>
        <vt:i4>655384</vt:i4>
      </vt:variant>
      <vt:variant>
        <vt:i4>129</vt:i4>
      </vt:variant>
      <vt:variant>
        <vt:i4>0</vt:i4>
      </vt:variant>
      <vt:variant>
        <vt:i4>5</vt:i4>
      </vt:variant>
      <vt:variant>
        <vt:lpwstr>https://info.lse.ac.uk/current-students/student-wellbeing/My-Adjustments</vt:lpwstr>
      </vt:variant>
      <vt:variant>
        <vt:lpwstr/>
      </vt:variant>
      <vt:variant>
        <vt:i4>655384</vt:i4>
      </vt:variant>
      <vt:variant>
        <vt:i4>126</vt:i4>
      </vt:variant>
      <vt:variant>
        <vt:i4>0</vt:i4>
      </vt:variant>
      <vt:variant>
        <vt:i4>5</vt:i4>
      </vt:variant>
      <vt:variant>
        <vt:lpwstr>https://info.lse.ac.uk/current-students/student-wellbeing/My-Adjustments</vt:lpwstr>
      </vt:variant>
      <vt:variant>
        <vt:lpwstr/>
      </vt:variant>
      <vt:variant>
        <vt:i4>2293875</vt:i4>
      </vt:variant>
      <vt:variant>
        <vt:i4>123</vt:i4>
      </vt:variant>
      <vt:variant>
        <vt:i4>0</vt:i4>
      </vt:variant>
      <vt:variant>
        <vt:i4>5</vt:i4>
      </vt:variant>
      <vt:variant>
        <vt:lpwstr>https://info.lse.ac.uk/current-students/student-wellbeing/disability-wellbeing/disability-and-mental-health-service</vt:lpwstr>
      </vt:variant>
      <vt:variant>
        <vt:lpwstr/>
      </vt:variant>
      <vt:variant>
        <vt:i4>655384</vt:i4>
      </vt:variant>
      <vt:variant>
        <vt:i4>120</vt:i4>
      </vt:variant>
      <vt:variant>
        <vt:i4>0</vt:i4>
      </vt:variant>
      <vt:variant>
        <vt:i4>5</vt:i4>
      </vt:variant>
      <vt:variant>
        <vt:lpwstr>https://info.lse.ac.uk/current-students/student-wellbeing/My-Adjustments</vt:lpwstr>
      </vt:variant>
      <vt:variant>
        <vt:lpwstr/>
      </vt:variant>
      <vt:variant>
        <vt:i4>2293875</vt:i4>
      </vt:variant>
      <vt:variant>
        <vt:i4>117</vt:i4>
      </vt:variant>
      <vt:variant>
        <vt:i4>0</vt:i4>
      </vt:variant>
      <vt:variant>
        <vt:i4>5</vt:i4>
      </vt:variant>
      <vt:variant>
        <vt:lpwstr>https://info.lse.ac.uk/current-students/student-wellbeing/disability-wellbeing/disability-and-mental-health-service</vt:lpwstr>
      </vt:variant>
      <vt:variant>
        <vt:lpwstr/>
      </vt:variant>
      <vt:variant>
        <vt:i4>655384</vt:i4>
      </vt:variant>
      <vt:variant>
        <vt:i4>114</vt:i4>
      </vt:variant>
      <vt:variant>
        <vt:i4>0</vt:i4>
      </vt:variant>
      <vt:variant>
        <vt:i4>5</vt:i4>
      </vt:variant>
      <vt:variant>
        <vt:lpwstr>https://info.lse.ac.uk/current-students/student-wellbeing/My-Adjustments</vt:lpwstr>
      </vt:variant>
      <vt:variant>
        <vt:lpwstr/>
      </vt:variant>
      <vt:variant>
        <vt:i4>655384</vt:i4>
      </vt:variant>
      <vt:variant>
        <vt:i4>111</vt:i4>
      </vt:variant>
      <vt:variant>
        <vt:i4>0</vt:i4>
      </vt:variant>
      <vt:variant>
        <vt:i4>5</vt:i4>
      </vt:variant>
      <vt:variant>
        <vt:lpwstr>https://info.lse.ac.uk/current-students/student-wellbeing/My-Adjustments</vt:lpwstr>
      </vt:variant>
      <vt:variant>
        <vt:lpwstr/>
      </vt:variant>
      <vt:variant>
        <vt:i4>655384</vt:i4>
      </vt:variant>
      <vt:variant>
        <vt:i4>108</vt:i4>
      </vt:variant>
      <vt:variant>
        <vt:i4>0</vt:i4>
      </vt:variant>
      <vt:variant>
        <vt:i4>5</vt:i4>
      </vt:variant>
      <vt:variant>
        <vt:lpwstr>https://info.lse.ac.uk/current-students/student-wellbeing/My-Adjustments</vt:lpwstr>
      </vt:variant>
      <vt:variant>
        <vt:lpwstr/>
      </vt:variant>
      <vt:variant>
        <vt:i4>1507448</vt:i4>
      </vt:variant>
      <vt:variant>
        <vt:i4>105</vt:i4>
      </vt:variant>
      <vt:variant>
        <vt:i4>0</vt:i4>
      </vt:variant>
      <vt:variant>
        <vt:i4>5</vt:i4>
      </vt:variant>
      <vt:variant>
        <vt:lpwstr>mailto:phdacademy@lse.ac.uk</vt:lpwstr>
      </vt:variant>
      <vt:variant>
        <vt:lpwstr/>
      </vt:variant>
      <vt:variant>
        <vt:i4>1507448</vt:i4>
      </vt:variant>
      <vt:variant>
        <vt:i4>102</vt:i4>
      </vt:variant>
      <vt:variant>
        <vt:i4>0</vt:i4>
      </vt:variant>
      <vt:variant>
        <vt:i4>5</vt:i4>
      </vt:variant>
      <vt:variant>
        <vt:lpwstr>mailto:phdacademy@lse.ac.uk</vt:lpwstr>
      </vt:variant>
      <vt:variant>
        <vt:lpwstr/>
      </vt:variant>
      <vt:variant>
        <vt:i4>2031699</vt:i4>
      </vt:variant>
      <vt:variant>
        <vt:i4>99</vt:i4>
      </vt:variant>
      <vt:variant>
        <vt:i4>0</vt:i4>
      </vt:variant>
      <vt:variant>
        <vt:i4>5</vt:i4>
      </vt:variant>
      <vt:variant>
        <vt:lpwstr>https://info.lse.ac.uk/current-students/phd-academy/a-z-guidance</vt:lpwstr>
      </vt:variant>
      <vt:variant>
        <vt:lpwstr/>
      </vt:variant>
      <vt:variant>
        <vt:i4>1179703</vt:i4>
      </vt:variant>
      <vt:variant>
        <vt:i4>92</vt:i4>
      </vt:variant>
      <vt:variant>
        <vt:i4>0</vt:i4>
      </vt:variant>
      <vt:variant>
        <vt:i4>5</vt:i4>
      </vt:variant>
      <vt:variant>
        <vt:lpwstr/>
      </vt:variant>
      <vt:variant>
        <vt:lpwstr>_Toc178583644</vt:lpwstr>
      </vt:variant>
      <vt:variant>
        <vt:i4>1179703</vt:i4>
      </vt:variant>
      <vt:variant>
        <vt:i4>86</vt:i4>
      </vt:variant>
      <vt:variant>
        <vt:i4>0</vt:i4>
      </vt:variant>
      <vt:variant>
        <vt:i4>5</vt:i4>
      </vt:variant>
      <vt:variant>
        <vt:lpwstr/>
      </vt:variant>
      <vt:variant>
        <vt:lpwstr>_Toc178583643</vt:lpwstr>
      </vt:variant>
      <vt:variant>
        <vt:i4>1179703</vt:i4>
      </vt:variant>
      <vt:variant>
        <vt:i4>80</vt:i4>
      </vt:variant>
      <vt:variant>
        <vt:i4>0</vt:i4>
      </vt:variant>
      <vt:variant>
        <vt:i4>5</vt:i4>
      </vt:variant>
      <vt:variant>
        <vt:lpwstr/>
      </vt:variant>
      <vt:variant>
        <vt:lpwstr>_Toc178583642</vt:lpwstr>
      </vt:variant>
      <vt:variant>
        <vt:i4>1179703</vt:i4>
      </vt:variant>
      <vt:variant>
        <vt:i4>74</vt:i4>
      </vt:variant>
      <vt:variant>
        <vt:i4>0</vt:i4>
      </vt:variant>
      <vt:variant>
        <vt:i4>5</vt:i4>
      </vt:variant>
      <vt:variant>
        <vt:lpwstr/>
      </vt:variant>
      <vt:variant>
        <vt:lpwstr>_Toc178583641</vt:lpwstr>
      </vt:variant>
      <vt:variant>
        <vt:i4>1179703</vt:i4>
      </vt:variant>
      <vt:variant>
        <vt:i4>68</vt:i4>
      </vt:variant>
      <vt:variant>
        <vt:i4>0</vt:i4>
      </vt:variant>
      <vt:variant>
        <vt:i4>5</vt:i4>
      </vt:variant>
      <vt:variant>
        <vt:lpwstr/>
      </vt:variant>
      <vt:variant>
        <vt:lpwstr>_Toc178583640</vt:lpwstr>
      </vt:variant>
      <vt:variant>
        <vt:i4>1376311</vt:i4>
      </vt:variant>
      <vt:variant>
        <vt:i4>62</vt:i4>
      </vt:variant>
      <vt:variant>
        <vt:i4>0</vt:i4>
      </vt:variant>
      <vt:variant>
        <vt:i4>5</vt:i4>
      </vt:variant>
      <vt:variant>
        <vt:lpwstr/>
      </vt:variant>
      <vt:variant>
        <vt:lpwstr>_Toc178583639</vt:lpwstr>
      </vt:variant>
      <vt:variant>
        <vt:i4>1376311</vt:i4>
      </vt:variant>
      <vt:variant>
        <vt:i4>56</vt:i4>
      </vt:variant>
      <vt:variant>
        <vt:i4>0</vt:i4>
      </vt:variant>
      <vt:variant>
        <vt:i4>5</vt:i4>
      </vt:variant>
      <vt:variant>
        <vt:lpwstr/>
      </vt:variant>
      <vt:variant>
        <vt:lpwstr>_Toc178583638</vt:lpwstr>
      </vt:variant>
      <vt:variant>
        <vt:i4>1376311</vt:i4>
      </vt:variant>
      <vt:variant>
        <vt:i4>50</vt:i4>
      </vt:variant>
      <vt:variant>
        <vt:i4>0</vt:i4>
      </vt:variant>
      <vt:variant>
        <vt:i4>5</vt:i4>
      </vt:variant>
      <vt:variant>
        <vt:lpwstr/>
      </vt:variant>
      <vt:variant>
        <vt:lpwstr>_Toc178583637</vt:lpwstr>
      </vt:variant>
      <vt:variant>
        <vt:i4>1376311</vt:i4>
      </vt:variant>
      <vt:variant>
        <vt:i4>44</vt:i4>
      </vt:variant>
      <vt:variant>
        <vt:i4>0</vt:i4>
      </vt:variant>
      <vt:variant>
        <vt:i4>5</vt:i4>
      </vt:variant>
      <vt:variant>
        <vt:lpwstr/>
      </vt:variant>
      <vt:variant>
        <vt:lpwstr>_Toc178583636</vt:lpwstr>
      </vt:variant>
      <vt:variant>
        <vt:i4>1376311</vt:i4>
      </vt:variant>
      <vt:variant>
        <vt:i4>38</vt:i4>
      </vt:variant>
      <vt:variant>
        <vt:i4>0</vt:i4>
      </vt:variant>
      <vt:variant>
        <vt:i4>5</vt:i4>
      </vt:variant>
      <vt:variant>
        <vt:lpwstr/>
      </vt:variant>
      <vt:variant>
        <vt:lpwstr>_Toc178583635</vt:lpwstr>
      </vt:variant>
      <vt:variant>
        <vt:i4>1376311</vt:i4>
      </vt:variant>
      <vt:variant>
        <vt:i4>32</vt:i4>
      </vt:variant>
      <vt:variant>
        <vt:i4>0</vt:i4>
      </vt:variant>
      <vt:variant>
        <vt:i4>5</vt:i4>
      </vt:variant>
      <vt:variant>
        <vt:lpwstr/>
      </vt:variant>
      <vt:variant>
        <vt:lpwstr>_Toc178583634</vt:lpwstr>
      </vt:variant>
      <vt:variant>
        <vt:i4>1376311</vt:i4>
      </vt:variant>
      <vt:variant>
        <vt:i4>26</vt:i4>
      </vt:variant>
      <vt:variant>
        <vt:i4>0</vt:i4>
      </vt:variant>
      <vt:variant>
        <vt:i4>5</vt:i4>
      </vt:variant>
      <vt:variant>
        <vt:lpwstr/>
      </vt:variant>
      <vt:variant>
        <vt:lpwstr>_Toc178583633</vt:lpwstr>
      </vt:variant>
      <vt:variant>
        <vt:i4>1376311</vt:i4>
      </vt:variant>
      <vt:variant>
        <vt:i4>20</vt:i4>
      </vt:variant>
      <vt:variant>
        <vt:i4>0</vt:i4>
      </vt:variant>
      <vt:variant>
        <vt:i4>5</vt:i4>
      </vt:variant>
      <vt:variant>
        <vt:lpwstr/>
      </vt:variant>
      <vt:variant>
        <vt:lpwstr>_Toc178583632</vt:lpwstr>
      </vt:variant>
      <vt:variant>
        <vt:i4>1376311</vt:i4>
      </vt:variant>
      <vt:variant>
        <vt:i4>14</vt:i4>
      </vt:variant>
      <vt:variant>
        <vt:i4>0</vt:i4>
      </vt:variant>
      <vt:variant>
        <vt:i4>5</vt:i4>
      </vt:variant>
      <vt:variant>
        <vt:lpwstr/>
      </vt:variant>
      <vt:variant>
        <vt:lpwstr>_Toc178583631</vt:lpwstr>
      </vt:variant>
      <vt:variant>
        <vt:i4>1376311</vt:i4>
      </vt:variant>
      <vt:variant>
        <vt:i4>8</vt:i4>
      </vt:variant>
      <vt:variant>
        <vt:i4>0</vt:i4>
      </vt:variant>
      <vt:variant>
        <vt:i4>5</vt:i4>
      </vt:variant>
      <vt:variant>
        <vt:lpwstr/>
      </vt:variant>
      <vt:variant>
        <vt:lpwstr>_Toc178583630</vt:lpwstr>
      </vt:variant>
      <vt:variant>
        <vt:i4>1310775</vt:i4>
      </vt:variant>
      <vt:variant>
        <vt:i4>2</vt:i4>
      </vt:variant>
      <vt:variant>
        <vt:i4>0</vt:i4>
      </vt:variant>
      <vt:variant>
        <vt:i4>5</vt:i4>
      </vt:variant>
      <vt:variant>
        <vt:lpwstr/>
      </vt:variant>
      <vt:variant>
        <vt:lpwstr>_Toc178583629</vt:lpwstr>
      </vt:variant>
      <vt:variant>
        <vt:i4>1835035</vt:i4>
      </vt:variant>
      <vt:variant>
        <vt:i4>0</vt:i4>
      </vt:variant>
      <vt:variant>
        <vt:i4>0</vt:i4>
      </vt:variant>
      <vt:variant>
        <vt:i4>5</vt:i4>
      </vt:variant>
      <vt:variant>
        <vt:lpwstr>https://info.lse.ac.uk/current-students/phd-academy/Change-of-circumstances-students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Cook2,K</dc:creator>
  <cp:keywords/>
  <dc:description/>
  <cp:lastModifiedBy>Pete Mills</cp:lastModifiedBy>
  <cp:revision>13</cp:revision>
  <dcterms:created xsi:type="dcterms:W3CDTF">2025-07-24T13:02:00Z</dcterms:created>
  <dcterms:modified xsi:type="dcterms:W3CDTF">2026-01-30T14:18:00Z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