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BEC7" w14:textId="1A171CBE" w:rsidR="001455CA" w:rsidRPr="005075BD" w:rsidRDefault="005075BD" w:rsidP="0074641A">
      <w:pPr>
        <w:pStyle w:val="Heading1"/>
        <w:spacing w:before="100" w:afterAutospacing="0"/>
        <w:contextualSpacing/>
        <w:rPr>
          <w:sz w:val="16"/>
          <w:szCs w:val="16"/>
        </w:rPr>
      </w:pPr>
      <w:r w:rsidRPr="005075BD">
        <w:rPr>
          <w:sz w:val="16"/>
          <w:szCs w:val="16"/>
        </w:rPr>
        <w:t xml:space="preserve"> </w:t>
      </w:r>
    </w:p>
    <w:p w14:paraId="2308ADC5" w14:textId="0338D33F" w:rsidR="0094658D" w:rsidRPr="0074641A" w:rsidRDefault="0074641A" w:rsidP="0074641A">
      <w:pPr>
        <w:pStyle w:val="Heading1"/>
        <w:spacing w:before="100" w:afterAutospacing="0"/>
        <w:contextualSpacing/>
        <w:rPr>
          <w:sz w:val="12"/>
          <w:szCs w:val="12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F63F827" wp14:editId="1C1E24A3">
                <wp:simplePos x="0" y="0"/>
                <wp:positionH relativeFrom="column">
                  <wp:posOffset>-791308</wp:posOffset>
                </wp:positionH>
                <wp:positionV relativeFrom="paragraph">
                  <wp:posOffset>888072</wp:posOffset>
                </wp:positionV>
                <wp:extent cx="228600" cy="8676542"/>
                <wp:effectExtent l="0" t="19050" r="38100" b="10795"/>
                <wp:wrapNone/>
                <wp:docPr id="11" name="Arrow: Ben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676542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6B3282" id="Arrow: Bent 11" o:spid="_x0000_s1026" style="position:absolute;margin-left:-62.3pt;margin-top:69.95pt;width:18pt;height:683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867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" path="m,8676542l,174308c,93822,65247,28575,145733,28575r25717,l171450,r57150,57150l171450,114300r,-28575l145733,85725v-48923,,-88583,39660,-88583,88583l57150,8676542r-57150,xe" fillcolor="#4472c4 [3204]" strokecolor="#1f3763 [1604]" strokeweight="1pt">
                <v:stroke joinstyle="miter"/>
                <v:path arrowok="t" o:connecttype="custom" o:connectlocs="0,8676542;0,174308;145733,28575;171450,28575;171450,0;228600,57150;171450,114300;171450,85725;145733,85725;57150,174308;57150,8676542;0,8676542" o:connectangles="0,0,0,0,0,0,0,0,0,0,0,0"/>
              </v:shape>
            </w:pict>
          </mc:Fallback>
        </mc:AlternateContent>
      </w:r>
      <w:r w:rsidR="008F5FEE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060DB45" wp14:editId="12EBE3E7">
                <wp:simplePos x="0" y="0"/>
                <wp:positionH relativeFrom="column">
                  <wp:posOffset>-789916</wp:posOffset>
                </wp:positionH>
                <wp:positionV relativeFrom="paragraph">
                  <wp:posOffset>9476570</wp:posOffset>
                </wp:positionV>
                <wp:extent cx="213165" cy="251802"/>
                <wp:effectExtent l="18733" t="19367" r="15557" b="15558"/>
                <wp:wrapNone/>
                <wp:docPr id="20" name="Arrow: Ben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165" cy="251802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A1B56F" id="Arrow: Bent 20" o:spid="_x0000_s1026" style="position:absolute;margin-left:-62.2pt;margin-top:746.2pt;width:16.8pt;height:19.85pt;rotation:-9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165,25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" path="m,251802l,119905c,68399,41754,26645,93260,26645r66614,1l159874,r53291,53291l159874,106583r,-26646l93260,79937v-22074,,-39968,17894,-39968,39968c53292,163871,53291,207836,53291,251802l,251802xe" fillcolor="#4472c4 [3204]" strokecolor="#1f3763 [1604]" strokeweight="1pt">
                <v:stroke joinstyle="miter"/>
                <v:path arrowok="t" o:connecttype="custom" o:connectlocs="0,251802;0,119905;93260,26645;159874,26646;159874,0;213165,53291;159874,106583;159874,79937;93260,79937;53292,119905;53291,251802;0,251802" o:connectangles="0,0,0,0,0,0,0,0,0,0,0,0"/>
              </v:shape>
            </w:pict>
          </mc:Fallback>
        </mc:AlternateContent>
      </w:r>
      <w:r w:rsidR="00864F76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20A7DB6" wp14:editId="17A14C0D">
                <wp:simplePos x="0" y="0"/>
                <wp:positionH relativeFrom="column">
                  <wp:posOffset>-647700</wp:posOffset>
                </wp:positionH>
                <wp:positionV relativeFrom="paragraph">
                  <wp:posOffset>9357995</wp:posOffset>
                </wp:positionV>
                <wp:extent cx="66675" cy="1333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36810CC3" id="Rectangle 16" o:spid="_x0000_s1026" style="position:absolute;margin-left:-51pt;margin-top:736.85pt;width:5.25pt;height:10.5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" fillcolor="white [3212]" strokecolor="white [3212]" strokeweight="1pt"/>
            </w:pict>
          </mc:Fallback>
        </mc:AlternateContent>
      </w:r>
      <w:r w:rsidR="00D75E35" w:rsidRPr="003A4DAB">
        <w:t>The LSE Evaluation Framework</w:t>
      </w:r>
      <w:r w:rsidR="00945C12">
        <w:t>–</w:t>
      </w:r>
      <w:r w:rsidR="00D75E35">
        <w:t xml:space="preserve"> </w:t>
      </w:r>
      <w:r w:rsidR="00FF5E03" w:rsidRPr="00945C12">
        <w:rPr>
          <w:b/>
          <w:bCs/>
        </w:rPr>
        <w:t>Pathway</w:t>
      </w:r>
      <w:r w:rsidR="00D75E35" w:rsidRPr="00945C12">
        <w:rPr>
          <w:b/>
          <w:bCs/>
        </w:rPr>
        <w:t xml:space="preserve"> &amp; Resource Box</w:t>
      </w:r>
      <w:r>
        <w:rPr>
          <w:b/>
          <w:bCs/>
        </w:rPr>
        <w:br/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985"/>
        <w:gridCol w:w="5245"/>
        <w:gridCol w:w="3969"/>
      </w:tblGrid>
      <w:tr w:rsidR="00FA47D3" w14:paraId="7F866929" w14:textId="77777777" w:rsidTr="00967B74">
        <w:trPr>
          <w:trHeight w:val="261"/>
        </w:trPr>
        <w:tc>
          <w:tcPr>
            <w:tcW w:w="1985" w:type="dxa"/>
            <w:shd w:val="clear" w:color="auto" w:fill="D9E2F3" w:themeFill="accent1" w:themeFillTint="33"/>
          </w:tcPr>
          <w:p w14:paraId="0A9E26B6" w14:textId="20371FD7" w:rsidR="00FA47D3" w:rsidRPr="0065685C" w:rsidRDefault="00FA47D3">
            <w:pPr>
              <w:rPr>
                <w:b/>
                <w:bCs/>
                <w:sz w:val="28"/>
                <w:szCs w:val="28"/>
              </w:rPr>
            </w:pPr>
            <w:r w:rsidRPr="0065685C">
              <w:rPr>
                <w:b/>
                <w:bCs/>
                <w:sz w:val="28"/>
                <w:szCs w:val="28"/>
              </w:rPr>
              <w:t>Phase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703FD05B" w14:textId="0391DCF0" w:rsidR="00FA47D3" w:rsidRPr="0065685C" w:rsidRDefault="003A37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Prompts for what to </w:t>
            </w:r>
            <w:r w:rsidR="00F71330">
              <w:rPr>
                <w:b/>
                <w:bCs/>
                <w:sz w:val="28"/>
                <w:szCs w:val="28"/>
              </w:rPr>
              <w:t xml:space="preserve">do and </w:t>
            </w:r>
            <w:r>
              <w:rPr>
                <w:b/>
                <w:bCs/>
                <w:sz w:val="28"/>
                <w:szCs w:val="28"/>
              </w:rPr>
              <w:t>ask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5B2934C2" w14:textId="7B934BE5" w:rsidR="00FA47D3" w:rsidRPr="0065685C" w:rsidRDefault="00FA47D3">
            <w:pPr>
              <w:rPr>
                <w:b/>
                <w:bCs/>
                <w:sz w:val="28"/>
                <w:szCs w:val="28"/>
              </w:rPr>
            </w:pPr>
            <w:r w:rsidRPr="0065685C">
              <w:rPr>
                <w:b/>
                <w:bCs/>
                <w:sz w:val="28"/>
                <w:szCs w:val="28"/>
              </w:rPr>
              <w:t xml:space="preserve">Resource </w:t>
            </w:r>
            <w:r w:rsidR="00D75E35">
              <w:rPr>
                <w:b/>
                <w:bCs/>
                <w:sz w:val="28"/>
                <w:szCs w:val="28"/>
              </w:rPr>
              <w:t>Box</w:t>
            </w:r>
          </w:p>
        </w:tc>
      </w:tr>
      <w:tr w:rsidR="00FA47D3" w14:paraId="433DA1B9" w14:textId="77777777" w:rsidTr="00967B74">
        <w:trPr>
          <w:trHeight w:val="1312"/>
        </w:trPr>
        <w:tc>
          <w:tcPr>
            <w:tcW w:w="1985" w:type="dxa"/>
            <w:shd w:val="clear" w:color="auto" w:fill="B4C6E7" w:themeFill="accent1" w:themeFillTint="66"/>
          </w:tcPr>
          <w:p w14:paraId="488EDB9E" w14:textId="4168DE90" w:rsidR="00FA47D3" w:rsidRPr="00A63F85" w:rsidRDefault="00D30826" w:rsidP="00A75DB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63F85">
              <w:rPr>
                <w:b/>
                <w:bCs/>
                <w:sz w:val="28"/>
                <w:szCs w:val="28"/>
                <w:lang w:val="en-US"/>
              </w:rPr>
              <w:t>1.</w:t>
            </w:r>
            <w:r w:rsidR="00A75DBA" w:rsidRPr="00A63F85">
              <w:rPr>
                <w:b/>
                <w:bCs/>
                <w:sz w:val="28"/>
                <w:szCs w:val="28"/>
                <w:lang w:val="en-US"/>
              </w:rPr>
              <w:t>Situational analysis</w:t>
            </w:r>
          </w:p>
          <w:p w14:paraId="41EAD90B" w14:textId="6A261773" w:rsidR="00FA47D3" w:rsidRPr="000D7940" w:rsidRDefault="001455CA" w:rsidP="00490991">
            <w:pPr>
              <w:pStyle w:val="ListParagraph"/>
              <w:rPr>
                <w:sz w:val="18"/>
                <w:szCs w:val="18"/>
              </w:rPr>
            </w:pPr>
            <w:r w:rsidRPr="000D79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71A24FE" wp14:editId="5F99EC2D">
                      <wp:simplePos x="0" y="0"/>
                      <wp:positionH relativeFrom="column">
                        <wp:posOffset>343799</wp:posOffset>
                      </wp:positionH>
                      <wp:positionV relativeFrom="paragraph">
                        <wp:posOffset>44594</wp:posOffset>
                      </wp:positionV>
                      <wp:extent cx="374650" cy="568325"/>
                      <wp:effectExtent l="19050" t="0" r="25400" b="41275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5683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71BA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27.05pt;margin-top:3.5pt;width:29.5pt;height:44.75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" adj="14480" fillcolor="#4472c4 [3204]" strokecolor="#1f3763 [1604]" strokeweight="1pt"/>
                  </w:pict>
                </mc:Fallback>
              </mc:AlternateContent>
            </w:r>
          </w:p>
          <w:p w14:paraId="627D41DA" w14:textId="09E32599" w:rsidR="00F84F1E" w:rsidRPr="000D7940" w:rsidRDefault="00F84F1E" w:rsidP="0049099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B4C6E7" w:themeFill="accent1" w:themeFillTint="66"/>
          </w:tcPr>
          <w:p w14:paraId="6D8A418B" w14:textId="03E8F9D0" w:rsidR="004B35F0" w:rsidRPr="001455CA" w:rsidRDefault="00FA47D3" w:rsidP="001455CA">
            <w:pPr>
              <w:spacing w:after="120"/>
              <w:rPr>
                <w:sz w:val="18"/>
                <w:szCs w:val="18"/>
              </w:rPr>
            </w:pPr>
            <w:r w:rsidRPr="000D7940">
              <w:rPr>
                <w:b/>
                <w:bCs/>
                <w:sz w:val="18"/>
                <w:szCs w:val="18"/>
                <w:lang w:val="en-US"/>
              </w:rPr>
              <w:t>1.</w:t>
            </w:r>
            <w:r w:rsidR="003A37B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B35F0">
              <w:rPr>
                <w:b/>
                <w:bCs/>
                <w:sz w:val="18"/>
                <w:szCs w:val="18"/>
              </w:rPr>
              <w:t xml:space="preserve">Read the </w:t>
            </w:r>
            <w:r w:rsidR="004B35F0" w:rsidRPr="00945C12">
              <w:rPr>
                <w:b/>
                <w:bCs/>
                <w:color w:val="FF0000"/>
                <w:sz w:val="18"/>
                <w:szCs w:val="18"/>
              </w:rPr>
              <w:t>Overview &amp; Guide</w:t>
            </w:r>
            <w:r w:rsidR="00EC4305">
              <w:rPr>
                <w:sz w:val="18"/>
                <w:szCs w:val="18"/>
              </w:rPr>
              <w:t xml:space="preserve">. </w:t>
            </w:r>
            <w:r w:rsidR="00EC4305" w:rsidRPr="00EC4305">
              <w:rPr>
                <w:b/>
                <w:bCs/>
                <w:sz w:val="18"/>
                <w:szCs w:val="18"/>
              </w:rPr>
              <w:t>Consider the following:</w:t>
            </w:r>
          </w:p>
          <w:p w14:paraId="2DE8165A" w14:textId="48E3A0A9" w:rsidR="003A37BD" w:rsidRPr="007A287F" w:rsidRDefault="00EC4305" w:rsidP="001455CA">
            <w:pPr>
              <w:spacing w:after="120"/>
              <w:rPr>
                <w:sz w:val="18"/>
                <w:szCs w:val="18"/>
                <w:lang w:val="en-US"/>
              </w:rPr>
            </w:pPr>
            <w:r w:rsidRPr="007A287F">
              <w:rPr>
                <w:sz w:val="18"/>
                <w:szCs w:val="18"/>
                <w:lang w:val="en-US"/>
              </w:rPr>
              <w:t>A</w:t>
            </w:r>
            <w:r w:rsidR="004B35F0" w:rsidRPr="007A287F">
              <w:rPr>
                <w:sz w:val="18"/>
                <w:szCs w:val="18"/>
                <w:lang w:val="en-US"/>
              </w:rPr>
              <w:t xml:space="preserve">. </w:t>
            </w:r>
            <w:r w:rsidR="003A37BD" w:rsidRPr="007A287F">
              <w:rPr>
                <w:sz w:val="18"/>
                <w:szCs w:val="18"/>
                <w:lang w:val="en-US"/>
              </w:rPr>
              <w:t>What is the s</w:t>
            </w:r>
            <w:r w:rsidR="00FA47D3" w:rsidRPr="007A287F">
              <w:rPr>
                <w:sz w:val="18"/>
                <w:szCs w:val="18"/>
                <w:lang w:val="en-US"/>
              </w:rPr>
              <w:t>cop</w:t>
            </w:r>
            <w:r w:rsidR="003A37BD" w:rsidRPr="007A287F">
              <w:rPr>
                <w:sz w:val="18"/>
                <w:szCs w:val="18"/>
                <w:lang w:val="en-US"/>
              </w:rPr>
              <w:t>e</w:t>
            </w:r>
            <w:r w:rsidR="00FA47D3" w:rsidRPr="007A287F">
              <w:rPr>
                <w:sz w:val="18"/>
                <w:szCs w:val="18"/>
                <w:lang w:val="en-US"/>
              </w:rPr>
              <w:t xml:space="preserve"> and object of the evaluation</w:t>
            </w:r>
            <w:r w:rsidR="00B740F2">
              <w:rPr>
                <w:sz w:val="18"/>
                <w:szCs w:val="18"/>
                <w:lang w:val="en-US"/>
              </w:rPr>
              <w:t xml:space="preserve">? What do hope to learn about the </w:t>
            </w:r>
            <w:r w:rsidR="00A7268C">
              <w:rPr>
                <w:sz w:val="18"/>
                <w:szCs w:val="18"/>
                <w:lang w:val="en-US"/>
              </w:rPr>
              <w:t xml:space="preserve">target activity’s </w:t>
            </w:r>
            <w:r w:rsidR="00B740F2">
              <w:rPr>
                <w:sz w:val="18"/>
                <w:szCs w:val="18"/>
                <w:lang w:val="en-US"/>
              </w:rPr>
              <w:t>outputs, outcomes, and/or how it was undertaken</w:t>
            </w:r>
            <w:r w:rsidR="003A37BD" w:rsidRPr="007A287F">
              <w:rPr>
                <w:sz w:val="18"/>
                <w:szCs w:val="18"/>
                <w:lang w:val="en-US"/>
              </w:rPr>
              <w:t>?</w:t>
            </w:r>
            <w:r w:rsidR="00B740F2">
              <w:rPr>
                <w:sz w:val="18"/>
                <w:szCs w:val="18"/>
                <w:lang w:val="en-US"/>
              </w:rPr>
              <w:t xml:space="preserve"> </w:t>
            </w:r>
            <w:r w:rsidR="003A37BD" w:rsidRPr="007A287F">
              <w:rPr>
                <w:sz w:val="18"/>
                <w:szCs w:val="18"/>
                <w:lang w:val="en-US"/>
              </w:rPr>
              <w:t xml:space="preserve">What is known about the current context? Are there examples of good practice or previous work </w:t>
            </w:r>
            <w:r w:rsidR="004B35F0" w:rsidRPr="007A287F">
              <w:rPr>
                <w:sz w:val="18"/>
                <w:szCs w:val="18"/>
                <w:lang w:val="en-US"/>
              </w:rPr>
              <w:t>to</w:t>
            </w:r>
            <w:r w:rsidR="003A37BD" w:rsidRPr="007A287F">
              <w:rPr>
                <w:sz w:val="18"/>
                <w:szCs w:val="18"/>
                <w:lang w:val="en-US"/>
              </w:rPr>
              <w:t xml:space="preserve"> draw on?</w:t>
            </w:r>
          </w:p>
          <w:p w14:paraId="2D210984" w14:textId="1E6A089D" w:rsidR="000D7940" w:rsidRPr="007A287F" w:rsidRDefault="00EC4305" w:rsidP="001455CA">
            <w:pPr>
              <w:spacing w:after="120"/>
              <w:rPr>
                <w:sz w:val="18"/>
                <w:szCs w:val="18"/>
                <w:lang w:val="en-US"/>
              </w:rPr>
            </w:pPr>
            <w:r w:rsidRPr="007A287F">
              <w:rPr>
                <w:sz w:val="18"/>
                <w:szCs w:val="18"/>
                <w:lang w:val="en-US"/>
              </w:rPr>
              <w:t>B</w:t>
            </w:r>
            <w:r w:rsidR="003A37BD" w:rsidRPr="007A287F">
              <w:rPr>
                <w:sz w:val="18"/>
                <w:szCs w:val="18"/>
                <w:lang w:val="en-US"/>
              </w:rPr>
              <w:t xml:space="preserve">. Will a team undertake the evaluation, if so, who? </w:t>
            </w:r>
          </w:p>
          <w:p w14:paraId="7A54410D" w14:textId="25F9871B" w:rsidR="000D7940" w:rsidRPr="007A287F" w:rsidRDefault="00EC4305" w:rsidP="001455CA">
            <w:pPr>
              <w:spacing w:after="120"/>
              <w:rPr>
                <w:b/>
                <w:bCs/>
                <w:sz w:val="18"/>
                <w:szCs w:val="18"/>
                <w:lang w:val="en-US"/>
              </w:rPr>
            </w:pPr>
            <w:r w:rsidRPr="007A287F">
              <w:rPr>
                <w:sz w:val="18"/>
                <w:szCs w:val="18"/>
                <w:lang w:val="en-US"/>
              </w:rPr>
              <w:t>C</w:t>
            </w:r>
            <w:r w:rsidR="00FA47D3" w:rsidRPr="007A287F">
              <w:rPr>
                <w:sz w:val="18"/>
                <w:szCs w:val="18"/>
                <w:lang w:val="en-US"/>
              </w:rPr>
              <w:t>.</w:t>
            </w:r>
            <w:r w:rsidR="003A37BD" w:rsidRPr="007A287F">
              <w:rPr>
                <w:sz w:val="18"/>
                <w:szCs w:val="18"/>
                <w:lang w:val="en-US"/>
              </w:rPr>
              <w:t xml:space="preserve"> Who are the </w:t>
            </w:r>
            <w:r w:rsidR="00A7268C">
              <w:rPr>
                <w:sz w:val="18"/>
                <w:szCs w:val="18"/>
                <w:lang w:val="en-US"/>
              </w:rPr>
              <w:t xml:space="preserve">other </w:t>
            </w:r>
            <w:r w:rsidR="00FA47D3" w:rsidRPr="007A287F">
              <w:rPr>
                <w:sz w:val="18"/>
                <w:szCs w:val="18"/>
                <w:lang w:val="en-US"/>
              </w:rPr>
              <w:t>key stakeholders</w:t>
            </w:r>
            <w:r w:rsidR="003A37BD" w:rsidRPr="007A287F">
              <w:rPr>
                <w:sz w:val="18"/>
                <w:szCs w:val="18"/>
                <w:lang w:val="en-US"/>
              </w:rPr>
              <w:t xml:space="preserve"> for a successful evaluation?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1F9121D3" w14:textId="50425CA4" w:rsidR="00FA47D3" w:rsidRPr="000D7940" w:rsidRDefault="006635FE" w:rsidP="001455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  <w:r w:rsidR="00945C12">
              <w:rPr>
                <w:b/>
                <w:bCs/>
                <w:sz w:val="18"/>
                <w:szCs w:val="18"/>
              </w:rPr>
              <w:t xml:space="preserve"> </w:t>
            </w:r>
            <w:r w:rsidR="00945C12" w:rsidRPr="00945C12">
              <w:rPr>
                <w:b/>
                <w:bCs/>
                <w:color w:val="FF0000"/>
                <w:sz w:val="18"/>
                <w:szCs w:val="18"/>
              </w:rPr>
              <w:t>Overview &amp; Guide</w:t>
            </w:r>
            <w:r w:rsidR="00945C12">
              <w:rPr>
                <w:b/>
                <w:bCs/>
                <w:sz w:val="18"/>
                <w:szCs w:val="18"/>
              </w:rPr>
              <w:t>:</w:t>
            </w:r>
            <w:r w:rsidR="00945C12" w:rsidRPr="000D7940">
              <w:rPr>
                <w:b/>
                <w:bCs/>
                <w:sz w:val="18"/>
                <w:szCs w:val="18"/>
              </w:rPr>
              <w:t xml:space="preserve"> </w:t>
            </w:r>
            <w:r w:rsidR="00557202">
              <w:rPr>
                <w:b/>
                <w:bCs/>
                <w:sz w:val="18"/>
                <w:szCs w:val="18"/>
              </w:rPr>
              <w:t xml:space="preserve">a </w:t>
            </w:r>
            <w:r w:rsidR="00945C12">
              <w:rPr>
                <w:b/>
                <w:bCs/>
                <w:sz w:val="18"/>
                <w:szCs w:val="18"/>
              </w:rPr>
              <w:t>b</w:t>
            </w:r>
            <w:r w:rsidR="00FA47D3" w:rsidRPr="000D7940">
              <w:rPr>
                <w:b/>
                <w:bCs/>
                <w:sz w:val="18"/>
                <w:szCs w:val="18"/>
              </w:rPr>
              <w:t xml:space="preserve">rief orientation statement on and representation of the LSE </w:t>
            </w:r>
            <w:r w:rsidR="00557202">
              <w:rPr>
                <w:b/>
                <w:bCs/>
                <w:sz w:val="18"/>
                <w:szCs w:val="18"/>
              </w:rPr>
              <w:t>a</w:t>
            </w:r>
            <w:r w:rsidR="00FA47D3" w:rsidRPr="000D7940">
              <w:rPr>
                <w:b/>
                <w:bCs/>
                <w:sz w:val="18"/>
                <w:szCs w:val="18"/>
              </w:rPr>
              <w:t>pproach</w:t>
            </w:r>
          </w:p>
          <w:p w14:paraId="0D508F67" w14:textId="77777777" w:rsidR="00FA47D3" w:rsidRPr="000D7940" w:rsidRDefault="00FA47D3" w:rsidP="001455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47D3" w14:paraId="2C086463" w14:textId="77777777" w:rsidTr="00967B74">
        <w:trPr>
          <w:trHeight w:val="2915"/>
        </w:trPr>
        <w:tc>
          <w:tcPr>
            <w:tcW w:w="1985" w:type="dxa"/>
            <w:shd w:val="clear" w:color="auto" w:fill="D5DCE4" w:themeFill="text2" w:themeFillTint="33"/>
          </w:tcPr>
          <w:p w14:paraId="2E7201D0" w14:textId="0CE0A187" w:rsidR="00FA47D3" w:rsidRPr="00EC4305" w:rsidRDefault="00D30826" w:rsidP="00A75DBA">
            <w:pPr>
              <w:rPr>
                <w:b/>
                <w:bCs/>
                <w:sz w:val="28"/>
                <w:szCs w:val="28"/>
              </w:rPr>
            </w:pPr>
            <w:r w:rsidRPr="00EC4305">
              <w:rPr>
                <w:b/>
                <w:bCs/>
                <w:sz w:val="28"/>
                <w:szCs w:val="28"/>
              </w:rPr>
              <w:t xml:space="preserve">2. </w:t>
            </w:r>
            <w:r w:rsidR="00A75DBA" w:rsidRPr="00EC4305">
              <w:rPr>
                <w:b/>
                <w:bCs/>
                <w:sz w:val="28"/>
                <w:szCs w:val="28"/>
              </w:rPr>
              <w:t>Planning and design</w:t>
            </w:r>
            <w:r w:rsidR="003A37BD" w:rsidRPr="00EC4305">
              <w:rPr>
                <w:b/>
                <w:bCs/>
                <w:sz w:val="28"/>
                <w:szCs w:val="28"/>
              </w:rPr>
              <w:t>ing the evaluation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355BE1AD" w14:textId="3652B2A6" w:rsidR="000D7940" w:rsidRPr="00EC4305" w:rsidRDefault="00EC4305" w:rsidP="001455CA">
            <w:pPr>
              <w:spacing w:after="120"/>
              <w:ind w:left="10"/>
              <w:rPr>
                <w:b/>
                <w:bCs/>
                <w:sz w:val="18"/>
                <w:szCs w:val="18"/>
                <w:lang w:val="en-US"/>
              </w:rPr>
            </w:pPr>
            <w:r w:rsidRPr="00EC4305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121399" w:rsidRPr="00EC4305">
              <w:rPr>
                <w:b/>
                <w:bCs/>
                <w:sz w:val="18"/>
                <w:szCs w:val="18"/>
                <w:lang w:val="en-US"/>
              </w:rPr>
              <w:t>.</w:t>
            </w:r>
            <w:r w:rsidR="004B35F0" w:rsidRPr="00EC4305">
              <w:rPr>
                <w:b/>
                <w:bCs/>
                <w:sz w:val="18"/>
                <w:szCs w:val="18"/>
                <w:lang w:val="en-US"/>
              </w:rPr>
              <w:t>Gather the team (if applicable) and begin</w:t>
            </w:r>
            <w:r w:rsidR="00121399" w:rsidRPr="00EC430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30878" w:rsidRPr="00EC4305">
              <w:rPr>
                <w:b/>
                <w:bCs/>
                <w:sz w:val="18"/>
                <w:szCs w:val="18"/>
                <w:lang w:val="en-US"/>
              </w:rPr>
              <w:t xml:space="preserve">the </w:t>
            </w:r>
            <w:r w:rsidR="00945C12" w:rsidRPr="0011553E">
              <w:rPr>
                <w:b/>
                <w:bCs/>
                <w:color w:val="FF0000"/>
                <w:sz w:val="18"/>
                <w:szCs w:val="18"/>
                <w:lang w:val="en-US"/>
              </w:rPr>
              <w:t>Pro-forma &amp; Planner</w:t>
            </w:r>
            <w:r w:rsidR="00121399" w:rsidRPr="00EC4305">
              <w:rPr>
                <w:b/>
                <w:bCs/>
                <w:sz w:val="18"/>
                <w:szCs w:val="18"/>
                <w:lang w:val="en-US"/>
              </w:rPr>
              <w:t xml:space="preserve"> exercise</w:t>
            </w:r>
            <w:r w:rsidR="00A7268C">
              <w:rPr>
                <w:b/>
                <w:bCs/>
                <w:sz w:val="18"/>
                <w:szCs w:val="18"/>
                <w:lang w:val="en-US"/>
              </w:rPr>
              <w:t xml:space="preserve"> (may need multiple meetings)</w:t>
            </w:r>
            <w:r w:rsidR="00D137F0">
              <w:rPr>
                <w:b/>
                <w:bCs/>
                <w:sz w:val="18"/>
                <w:szCs w:val="18"/>
                <w:lang w:val="en-US"/>
              </w:rPr>
              <w:t>. Prompts A-</w:t>
            </w:r>
            <w:r w:rsidR="0040027E">
              <w:rPr>
                <w:b/>
                <w:bCs/>
                <w:sz w:val="18"/>
                <w:szCs w:val="18"/>
                <w:lang w:val="en-US"/>
              </w:rPr>
              <w:t>N</w:t>
            </w:r>
            <w:r w:rsidR="00D137F0">
              <w:rPr>
                <w:b/>
                <w:bCs/>
                <w:sz w:val="18"/>
                <w:szCs w:val="18"/>
                <w:lang w:val="en-US"/>
              </w:rPr>
              <w:t xml:space="preserve"> can guide discussion</w:t>
            </w:r>
            <w:r w:rsidR="00D7392C" w:rsidRPr="00EC4305">
              <w:rPr>
                <w:b/>
                <w:bCs/>
                <w:sz w:val="18"/>
                <w:szCs w:val="18"/>
                <w:lang w:val="en-US"/>
              </w:rPr>
              <w:t>:</w:t>
            </w:r>
            <w:r w:rsidR="00930878" w:rsidRPr="00EC430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522C6019" w14:textId="43A8F9F6" w:rsidR="00930878" w:rsidRPr="007A287F" w:rsidRDefault="007A287F" w:rsidP="001455CA">
            <w:pPr>
              <w:spacing w:after="120"/>
              <w:ind w:left="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 w:rsidR="00121399" w:rsidRPr="007A287F">
              <w:rPr>
                <w:sz w:val="18"/>
                <w:szCs w:val="18"/>
                <w:lang w:val="en-US"/>
              </w:rPr>
              <w:t>.</w:t>
            </w:r>
            <w:r w:rsidR="00945C12" w:rsidRPr="007A287F">
              <w:rPr>
                <w:sz w:val="18"/>
                <w:szCs w:val="18"/>
                <w:lang w:val="en-US"/>
              </w:rPr>
              <w:t xml:space="preserve"> </w:t>
            </w:r>
            <w:r w:rsidR="00930878" w:rsidRPr="007A287F">
              <w:rPr>
                <w:sz w:val="18"/>
                <w:szCs w:val="18"/>
                <w:lang w:val="en-US"/>
              </w:rPr>
              <w:t>What do you understand or believe about the underlying reasons for why the target activity will lead to change</w:t>
            </w:r>
            <w:r w:rsidR="001A0FFD" w:rsidRPr="007A287F">
              <w:rPr>
                <w:sz w:val="18"/>
                <w:szCs w:val="18"/>
                <w:lang w:val="en-US"/>
              </w:rPr>
              <w:t>(</w:t>
            </w:r>
            <w:r w:rsidR="00930878" w:rsidRPr="007A287F">
              <w:rPr>
                <w:sz w:val="18"/>
                <w:szCs w:val="18"/>
                <w:lang w:val="en-US"/>
              </w:rPr>
              <w:t>s</w:t>
            </w:r>
            <w:r w:rsidR="001A0FFD" w:rsidRPr="007A287F">
              <w:rPr>
                <w:sz w:val="18"/>
                <w:szCs w:val="18"/>
                <w:lang w:val="en-US"/>
              </w:rPr>
              <w:t>)</w:t>
            </w:r>
            <w:r w:rsidR="00930878" w:rsidRPr="007A287F">
              <w:rPr>
                <w:sz w:val="18"/>
                <w:szCs w:val="18"/>
                <w:lang w:val="en-US"/>
              </w:rPr>
              <w:t xml:space="preserve">? </w:t>
            </w:r>
            <w:r w:rsidR="00930878" w:rsidRPr="00A7268C">
              <w:rPr>
                <w:b/>
                <w:bCs/>
                <w:sz w:val="18"/>
                <w:szCs w:val="18"/>
                <w:lang w:val="en-US"/>
              </w:rPr>
              <w:t>Not</w:t>
            </w:r>
            <w:r w:rsidR="00A7268C">
              <w:rPr>
                <w:b/>
                <w:bCs/>
                <w:sz w:val="18"/>
                <w:szCs w:val="18"/>
                <w:lang w:val="en-US"/>
              </w:rPr>
              <w:t>ing</w:t>
            </w:r>
            <w:r w:rsidR="00930878" w:rsidRPr="00A7268C">
              <w:rPr>
                <w:b/>
                <w:bCs/>
                <w:sz w:val="18"/>
                <w:szCs w:val="18"/>
                <w:lang w:val="en-US"/>
              </w:rPr>
              <w:t xml:space="preserve"> this down as the</w:t>
            </w:r>
            <w:r w:rsidR="00121399" w:rsidRPr="00A7268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C4305" w:rsidRPr="00A7268C">
              <w:rPr>
                <w:b/>
                <w:bCs/>
                <w:sz w:val="18"/>
                <w:szCs w:val="18"/>
                <w:lang w:val="en-US"/>
              </w:rPr>
              <w:t>‘</w:t>
            </w:r>
            <w:r w:rsidR="00121399" w:rsidRPr="00A7268C">
              <w:rPr>
                <w:b/>
                <w:bCs/>
                <w:sz w:val="18"/>
                <w:szCs w:val="18"/>
                <w:lang w:val="en-US"/>
              </w:rPr>
              <w:t>theory of change</w:t>
            </w:r>
            <w:r w:rsidR="00EC4305" w:rsidRPr="00A7268C">
              <w:rPr>
                <w:b/>
                <w:bCs/>
                <w:sz w:val="18"/>
                <w:szCs w:val="18"/>
                <w:lang w:val="en-US"/>
              </w:rPr>
              <w:t>’</w:t>
            </w:r>
            <w:r w:rsidR="00121399" w:rsidRPr="00A7268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F54D8" w:rsidRPr="00A7268C">
              <w:rPr>
                <w:b/>
                <w:bCs/>
                <w:sz w:val="18"/>
                <w:szCs w:val="18"/>
                <w:lang w:val="en-US"/>
              </w:rPr>
              <w:t>(or</w:t>
            </w:r>
            <w:r w:rsidR="004B35F0" w:rsidRPr="00A7268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C4305" w:rsidRPr="00A7268C">
              <w:rPr>
                <w:b/>
                <w:bCs/>
                <w:sz w:val="18"/>
                <w:szCs w:val="18"/>
                <w:lang w:val="en-US"/>
              </w:rPr>
              <w:t xml:space="preserve">use </w:t>
            </w:r>
            <w:r w:rsidR="004B35F0" w:rsidRPr="00A7268C">
              <w:rPr>
                <w:b/>
                <w:bCs/>
                <w:sz w:val="18"/>
                <w:szCs w:val="18"/>
                <w:lang w:val="en-US"/>
              </w:rPr>
              <w:t>an</w:t>
            </w:r>
            <w:r w:rsidR="00AF54D8" w:rsidRPr="00A7268C">
              <w:rPr>
                <w:b/>
                <w:bCs/>
                <w:sz w:val="18"/>
                <w:szCs w:val="18"/>
                <w:lang w:val="en-US"/>
              </w:rPr>
              <w:t xml:space="preserve"> equivalent</w:t>
            </w:r>
            <w:r w:rsidR="00930878" w:rsidRPr="00A7268C">
              <w:rPr>
                <w:b/>
                <w:bCs/>
                <w:sz w:val="18"/>
                <w:szCs w:val="18"/>
                <w:lang w:val="en-US"/>
              </w:rPr>
              <w:t xml:space="preserve"> way of articulating the </w:t>
            </w:r>
            <w:r w:rsidR="00121399" w:rsidRPr="00A7268C">
              <w:rPr>
                <w:b/>
                <w:bCs/>
                <w:sz w:val="18"/>
                <w:szCs w:val="18"/>
                <w:lang w:val="en-US"/>
              </w:rPr>
              <w:t>underlying change strategy</w:t>
            </w:r>
            <w:r w:rsidR="00930878" w:rsidRPr="00A7268C">
              <w:rPr>
                <w:b/>
                <w:bCs/>
                <w:sz w:val="18"/>
                <w:szCs w:val="18"/>
                <w:lang w:val="en-US"/>
              </w:rPr>
              <w:t>)</w:t>
            </w:r>
            <w:r w:rsidR="004B35F0" w:rsidRPr="00A7268C">
              <w:rPr>
                <w:b/>
                <w:bCs/>
                <w:sz w:val="18"/>
                <w:szCs w:val="18"/>
                <w:lang w:val="en-US"/>
              </w:rPr>
              <w:t xml:space="preserve"> will </w:t>
            </w:r>
            <w:r w:rsidR="00F42CAE">
              <w:rPr>
                <w:b/>
                <w:bCs/>
                <w:sz w:val="18"/>
                <w:szCs w:val="18"/>
                <w:lang w:val="en-US"/>
              </w:rPr>
              <w:t xml:space="preserve">help </w:t>
            </w:r>
            <w:r w:rsidR="004B35F0" w:rsidRPr="00A7268C">
              <w:rPr>
                <w:b/>
                <w:bCs/>
                <w:sz w:val="18"/>
                <w:szCs w:val="18"/>
                <w:lang w:val="en-US"/>
              </w:rPr>
              <w:t>guide the evaluation design.</w:t>
            </w:r>
          </w:p>
          <w:p w14:paraId="0A9331AC" w14:textId="1CA7742B" w:rsidR="000D7940" w:rsidRPr="007A287F" w:rsidRDefault="007A287F" w:rsidP="001455CA">
            <w:pPr>
              <w:spacing w:after="120"/>
              <w:ind w:left="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="00930878" w:rsidRPr="007A287F">
              <w:rPr>
                <w:sz w:val="18"/>
                <w:szCs w:val="18"/>
                <w:lang w:val="en-US"/>
              </w:rPr>
              <w:t>.</w:t>
            </w:r>
            <w:r w:rsidR="00D7392C" w:rsidRPr="007A287F">
              <w:rPr>
                <w:sz w:val="18"/>
                <w:szCs w:val="18"/>
                <w:lang w:val="en-US"/>
              </w:rPr>
              <w:t xml:space="preserve"> </w:t>
            </w:r>
            <w:r w:rsidR="004B35F0" w:rsidRPr="007A287F">
              <w:rPr>
                <w:sz w:val="18"/>
                <w:szCs w:val="18"/>
                <w:lang w:val="en-US"/>
              </w:rPr>
              <w:t>What will you measure</w:t>
            </w:r>
            <w:r w:rsidR="00930878" w:rsidRPr="007A287F">
              <w:rPr>
                <w:sz w:val="18"/>
                <w:szCs w:val="18"/>
                <w:lang w:val="en-US"/>
              </w:rPr>
              <w:t xml:space="preserve"> </w:t>
            </w:r>
            <w:r w:rsidR="004B35F0" w:rsidRPr="007A287F">
              <w:rPr>
                <w:sz w:val="18"/>
                <w:szCs w:val="18"/>
                <w:lang w:val="en-US"/>
              </w:rPr>
              <w:t xml:space="preserve">– what concepts, </w:t>
            </w:r>
            <w:proofErr w:type="spellStart"/>
            <w:r w:rsidR="004B35F0" w:rsidRPr="007A287F">
              <w:rPr>
                <w:sz w:val="18"/>
                <w:szCs w:val="18"/>
                <w:lang w:val="en-US"/>
              </w:rPr>
              <w:t>behaviours</w:t>
            </w:r>
            <w:proofErr w:type="spellEnd"/>
            <w:r w:rsidR="004B35F0" w:rsidRPr="007A287F">
              <w:rPr>
                <w:sz w:val="18"/>
                <w:szCs w:val="18"/>
                <w:lang w:val="en-US"/>
              </w:rPr>
              <w:t>, actions,</w:t>
            </w:r>
            <w:r w:rsidR="00EC4305" w:rsidRPr="007A287F">
              <w:rPr>
                <w:sz w:val="18"/>
                <w:szCs w:val="18"/>
                <w:lang w:val="en-US"/>
              </w:rPr>
              <w:t xml:space="preserve"> views,</w:t>
            </w:r>
            <w:r w:rsidRPr="007A287F">
              <w:rPr>
                <w:sz w:val="18"/>
                <w:szCs w:val="18"/>
                <w:lang w:val="en-US"/>
              </w:rPr>
              <w:t xml:space="preserve"> processes,</w:t>
            </w:r>
            <w:r w:rsidR="004B35F0" w:rsidRPr="007A287F">
              <w:rPr>
                <w:sz w:val="18"/>
                <w:szCs w:val="18"/>
                <w:lang w:val="en-US"/>
              </w:rPr>
              <w:t xml:space="preserve"> etc.? </w:t>
            </w:r>
            <w:r w:rsidR="00D7392C" w:rsidRPr="007A287F">
              <w:rPr>
                <w:sz w:val="18"/>
                <w:szCs w:val="18"/>
                <w:lang w:val="en-US"/>
              </w:rPr>
              <w:t>W</w:t>
            </w:r>
            <w:r w:rsidR="00EC4305" w:rsidRPr="007A287F">
              <w:rPr>
                <w:sz w:val="18"/>
                <w:szCs w:val="18"/>
                <w:lang w:val="en-US"/>
              </w:rPr>
              <w:t>ith w</w:t>
            </w:r>
            <w:r w:rsidR="00D7392C" w:rsidRPr="007A287F">
              <w:rPr>
                <w:sz w:val="18"/>
                <w:szCs w:val="18"/>
                <w:lang w:val="en-US"/>
              </w:rPr>
              <w:t xml:space="preserve">hat </w:t>
            </w:r>
            <w:r w:rsidR="00930878" w:rsidRPr="007A287F">
              <w:rPr>
                <w:sz w:val="18"/>
                <w:szCs w:val="18"/>
                <w:lang w:val="en-US"/>
              </w:rPr>
              <w:t>indicators</w:t>
            </w:r>
            <w:r w:rsidR="001455CA">
              <w:rPr>
                <w:sz w:val="18"/>
                <w:szCs w:val="18"/>
                <w:lang w:val="en-US"/>
              </w:rPr>
              <w:t>?</w:t>
            </w:r>
          </w:p>
          <w:p w14:paraId="66BC469A" w14:textId="778C7420" w:rsidR="00FA47D3" w:rsidRPr="00EC4305" w:rsidRDefault="007A287F" w:rsidP="001455CA">
            <w:pPr>
              <w:spacing w:after="120"/>
              <w:ind w:left="1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 w:rsidR="00121399" w:rsidRPr="007A287F">
              <w:rPr>
                <w:sz w:val="18"/>
                <w:szCs w:val="18"/>
                <w:lang w:val="en-US"/>
              </w:rPr>
              <w:t>.</w:t>
            </w:r>
            <w:r w:rsidR="00D7392C" w:rsidRPr="007A287F">
              <w:rPr>
                <w:sz w:val="18"/>
                <w:szCs w:val="18"/>
                <w:lang w:val="en-US"/>
              </w:rPr>
              <w:t xml:space="preserve"> </w:t>
            </w:r>
            <w:r w:rsidR="00EC4305" w:rsidRPr="007A287F">
              <w:rPr>
                <w:sz w:val="18"/>
                <w:szCs w:val="18"/>
                <w:lang w:val="en-US"/>
              </w:rPr>
              <w:t>A</w:t>
            </w:r>
            <w:r w:rsidR="00D7392C" w:rsidRPr="007A287F">
              <w:rPr>
                <w:sz w:val="18"/>
                <w:szCs w:val="18"/>
                <w:lang w:val="en-US"/>
              </w:rPr>
              <w:t xml:space="preserve">re </w:t>
            </w:r>
            <w:proofErr w:type="gramStart"/>
            <w:r w:rsidR="00D7392C" w:rsidRPr="007A287F">
              <w:rPr>
                <w:sz w:val="18"/>
                <w:szCs w:val="18"/>
                <w:lang w:val="en-US"/>
              </w:rPr>
              <w:t>the</w:t>
            </w:r>
            <w:r w:rsidR="00EC4305" w:rsidRPr="007A287F">
              <w:rPr>
                <w:sz w:val="18"/>
                <w:szCs w:val="18"/>
                <w:lang w:val="en-US"/>
              </w:rPr>
              <w:t>re</w:t>
            </w:r>
            <w:proofErr w:type="gramEnd"/>
            <w:r w:rsidR="00121399" w:rsidRPr="007A287F">
              <w:rPr>
                <w:sz w:val="18"/>
                <w:szCs w:val="18"/>
                <w:lang w:val="en-US"/>
              </w:rPr>
              <w:t xml:space="preserve"> </w:t>
            </w:r>
            <w:r w:rsidR="00EC4305" w:rsidRPr="007A287F">
              <w:rPr>
                <w:sz w:val="18"/>
                <w:szCs w:val="18"/>
                <w:lang w:val="en-US"/>
              </w:rPr>
              <w:t xml:space="preserve">milestones in the activity – </w:t>
            </w:r>
            <w:r w:rsidR="00121399" w:rsidRPr="007A287F">
              <w:rPr>
                <w:sz w:val="18"/>
                <w:szCs w:val="18"/>
                <w:lang w:val="en-US"/>
              </w:rPr>
              <w:t>short, medium and</w:t>
            </w:r>
            <w:r w:rsidR="00EC4305" w:rsidRPr="007A287F">
              <w:rPr>
                <w:sz w:val="18"/>
                <w:szCs w:val="18"/>
                <w:lang w:val="en-US"/>
              </w:rPr>
              <w:t>/or</w:t>
            </w:r>
            <w:r w:rsidR="00121399" w:rsidRPr="007A287F">
              <w:rPr>
                <w:sz w:val="18"/>
                <w:szCs w:val="18"/>
                <w:lang w:val="en-US"/>
              </w:rPr>
              <w:t xml:space="preserve"> long term </w:t>
            </w:r>
            <w:r w:rsidR="00EC4305" w:rsidRPr="007A287F">
              <w:rPr>
                <w:sz w:val="18"/>
                <w:szCs w:val="18"/>
                <w:lang w:val="en-US"/>
              </w:rPr>
              <w:t xml:space="preserve">– that </w:t>
            </w:r>
            <w:r w:rsidR="00D7392C" w:rsidRPr="007A287F">
              <w:rPr>
                <w:sz w:val="18"/>
                <w:szCs w:val="18"/>
                <w:lang w:val="en-US"/>
              </w:rPr>
              <w:t>you should be evaluating?</w:t>
            </w:r>
            <w:r w:rsidR="00EC4305" w:rsidRPr="007A287F">
              <w:rPr>
                <w:sz w:val="18"/>
                <w:szCs w:val="18"/>
                <w:lang w:val="en-US"/>
              </w:rPr>
              <w:t xml:space="preserve"> </w:t>
            </w:r>
            <w:r w:rsidR="005B4A23" w:rsidRPr="007A287F">
              <w:rPr>
                <w:sz w:val="18"/>
                <w:szCs w:val="18"/>
                <w:lang w:val="en-US"/>
              </w:rPr>
              <w:t>Or any other</w:t>
            </w:r>
            <w:r w:rsidR="005B4A23">
              <w:rPr>
                <w:sz w:val="18"/>
                <w:szCs w:val="18"/>
                <w:lang w:val="en-US"/>
              </w:rPr>
              <w:t xml:space="preserve"> moments or</w:t>
            </w:r>
            <w:r w:rsidR="005B4A23" w:rsidRPr="007A287F">
              <w:rPr>
                <w:sz w:val="18"/>
                <w:szCs w:val="18"/>
                <w:lang w:val="en-US"/>
              </w:rPr>
              <w:t xml:space="preserve"> timescales to be awa</w:t>
            </w:r>
            <w:r w:rsidR="001455CA">
              <w:rPr>
                <w:sz w:val="18"/>
                <w:szCs w:val="18"/>
                <w:lang w:val="en-US"/>
              </w:rPr>
              <w:t>r</w:t>
            </w:r>
            <w:r w:rsidR="005B4A23" w:rsidRPr="007A287F">
              <w:rPr>
                <w:sz w:val="18"/>
                <w:szCs w:val="18"/>
                <w:lang w:val="en-US"/>
              </w:rPr>
              <w:t>e of?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14:paraId="28EDD6AC" w14:textId="44BA0E95" w:rsidR="00322073" w:rsidRPr="0011553E" w:rsidRDefault="00DA26A0" w:rsidP="005075BD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E66A6" w:rsidRPr="000D7940">
              <w:rPr>
                <w:b/>
                <w:bCs/>
                <w:sz w:val="18"/>
                <w:szCs w:val="18"/>
              </w:rPr>
              <w:t>.</w:t>
            </w:r>
            <w:r w:rsidR="000E66A6" w:rsidRPr="00945C12">
              <w:rPr>
                <w:b/>
                <w:bCs/>
                <w:color w:val="FF0000"/>
                <w:sz w:val="18"/>
                <w:szCs w:val="18"/>
              </w:rPr>
              <w:t>Pro</w:t>
            </w:r>
            <w:r w:rsidR="00864B74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="000E66A6" w:rsidRPr="00945C12">
              <w:rPr>
                <w:b/>
                <w:bCs/>
                <w:color w:val="FF0000"/>
                <w:sz w:val="18"/>
                <w:szCs w:val="18"/>
              </w:rPr>
              <w:t>forma</w:t>
            </w:r>
            <w:r w:rsidR="00945C12" w:rsidRPr="00945C12">
              <w:rPr>
                <w:b/>
                <w:bCs/>
                <w:color w:val="FF0000"/>
                <w:sz w:val="18"/>
                <w:szCs w:val="18"/>
              </w:rPr>
              <w:t xml:space="preserve"> &amp; Planner</w:t>
            </w:r>
            <w:r w:rsidR="000E66A6" w:rsidRPr="00945C12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0E66A6" w:rsidRPr="000E66A6">
              <w:rPr>
                <w:b/>
                <w:bCs/>
                <w:sz w:val="18"/>
                <w:szCs w:val="18"/>
              </w:rPr>
              <w:t xml:space="preserve">for </w:t>
            </w:r>
            <w:r w:rsidR="00945C12">
              <w:rPr>
                <w:b/>
                <w:bCs/>
                <w:sz w:val="18"/>
                <w:szCs w:val="18"/>
              </w:rPr>
              <w:t xml:space="preserve">articulating all stages, includes operational definitions </w:t>
            </w:r>
            <w:r w:rsidR="000E66A6" w:rsidRPr="000E66A6">
              <w:rPr>
                <w:b/>
                <w:bCs/>
                <w:sz w:val="18"/>
                <w:szCs w:val="18"/>
              </w:rPr>
              <w:t xml:space="preserve">(based on </w:t>
            </w:r>
            <w:r w:rsidR="000E66A6" w:rsidRPr="0011553E">
              <w:rPr>
                <w:b/>
                <w:bCs/>
                <w:sz w:val="18"/>
                <w:szCs w:val="18"/>
              </w:rPr>
              <w:t>RUFDATA)</w:t>
            </w:r>
          </w:p>
          <w:p w14:paraId="1451B8C7" w14:textId="77777777" w:rsidR="0011553E" w:rsidRDefault="00DA26A0" w:rsidP="001455CA">
            <w:pPr>
              <w:rPr>
                <w:b/>
                <w:bCs/>
                <w:sz w:val="18"/>
                <w:szCs w:val="18"/>
              </w:rPr>
            </w:pPr>
            <w:r w:rsidRPr="0011553E">
              <w:rPr>
                <w:b/>
                <w:bCs/>
                <w:sz w:val="18"/>
                <w:szCs w:val="18"/>
              </w:rPr>
              <w:t>3</w:t>
            </w:r>
            <w:r w:rsidR="000E66A6" w:rsidRPr="0011553E">
              <w:rPr>
                <w:b/>
                <w:bCs/>
                <w:sz w:val="18"/>
                <w:szCs w:val="18"/>
              </w:rPr>
              <w:t>.</w:t>
            </w:r>
            <w:r w:rsidR="0011553E">
              <w:rPr>
                <w:b/>
                <w:bCs/>
                <w:sz w:val="18"/>
                <w:szCs w:val="18"/>
              </w:rPr>
              <w:t>What is a ‘</w:t>
            </w:r>
            <w:r w:rsidR="00945C12" w:rsidRPr="0011553E">
              <w:rPr>
                <w:b/>
                <w:bCs/>
                <w:sz w:val="18"/>
                <w:szCs w:val="18"/>
              </w:rPr>
              <w:t>Theory of Change</w:t>
            </w:r>
            <w:r w:rsidR="0011553E">
              <w:rPr>
                <w:b/>
                <w:bCs/>
                <w:sz w:val="18"/>
                <w:szCs w:val="18"/>
              </w:rPr>
              <w:t>’?</w:t>
            </w:r>
            <w:r w:rsidR="00945C12" w:rsidRPr="0011553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5F30A68" w14:textId="77777777" w:rsidR="006635FE" w:rsidRDefault="0011553E" w:rsidP="001455CA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 xml:space="preserve">Theory of Change </w:t>
            </w:r>
            <w:r w:rsidR="00945C12" w:rsidRPr="006635FE">
              <w:rPr>
                <w:b/>
                <w:bCs/>
                <w:sz w:val="18"/>
                <w:szCs w:val="18"/>
              </w:rPr>
              <w:t>explainer, ‘</w:t>
            </w:r>
            <w:r w:rsidR="000E66A6" w:rsidRPr="006635FE">
              <w:rPr>
                <w:b/>
                <w:bCs/>
                <w:sz w:val="18"/>
                <w:szCs w:val="18"/>
              </w:rPr>
              <w:t>How to</w:t>
            </w:r>
            <w:r w:rsidR="00945C12" w:rsidRPr="006635FE">
              <w:rPr>
                <w:b/>
                <w:bCs/>
                <w:sz w:val="18"/>
                <w:szCs w:val="18"/>
              </w:rPr>
              <w:t>’</w:t>
            </w:r>
            <w:r w:rsidR="000E66A6" w:rsidRPr="006635FE">
              <w:rPr>
                <w:b/>
                <w:bCs/>
                <w:sz w:val="18"/>
                <w:szCs w:val="18"/>
              </w:rPr>
              <w:t xml:space="preserve"> </w:t>
            </w:r>
            <w:r w:rsidR="00945C12" w:rsidRPr="006635FE">
              <w:rPr>
                <w:b/>
                <w:bCs/>
                <w:sz w:val="18"/>
                <w:szCs w:val="18"/>
              </w:rPr>
              <w:t>guide, resources</w:t>
            </w:r>
            <w:r w:rsidR="000E66A6" w:rsidRPr="006635FE">
              <w:rPr>
                <w:b/>
                <w:bCs/>
                <w:sz w:val="18"/>
                <w:szCs w:val="18"/>
              </w:rPr>
              <w:t xml:space="preserve"> (video and text)</w:t>
            </w:r>
          </w:p>
          <w:p w14:paraId="545A653B" w14:textId="3FC27052" w:rsidR="00322073" w:rsidRPr="005075BD" w:rsidRDefault="000E66A6" w:rsidP="005075BD">
            <w:pPr>
              <w:pStyle w:val="ListParagraph"/>
              <w:numPr>
                <w:ilvl w:val="1"/>
                <w:numId w:val="19"/>
              </w:numPr>
              <w:spacing w:after="120"/>
              <w:ind w:left="357" w:hanging="357"/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Examples of a Theory of Change</w:t>
            </w:r>
          </w:p>
          <w:p w14:paraId="0F42F8BD" w14:textId="77777777" w:rsidR="0011553E" w:rsidRDefault="00DA26A0" w:rsidP="001455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557202" w:rsidRPr="000D7940">
              <w:rPr>
                <w:b/>
                <w:bCs/>
                <w:sz w:val="18"/>
                <w:szCs w:val="18"/>
              </w:rPr>
              <w:t>.</w:t>
            </w:r>
            <w:r w:rsidR="007A287F">
              <w:rPr>
                <w:b/>
                <w:bCs/>
                <w:sz w:val="18"/>
                <w:szCs w:val="18"/>
              </w:rPr>
              <w:t xml:space="preserve">What are ‘indicators?’ </w:t>
            </w:r>
          </w:p>
          <w:p w14:paraId="4C3DCDAD" w14:textId="14812059" w:rsidR="0011553E" w:rsidRPr="006635FE" w:rsidRDefault="00557202" w:rsidP="001455CA">
            <w:pPr>
              <w:pStyle w:val="ListParagraph"/>
              <w:numPr>
                <w:ilvl w:val="1"/>
                <w:numId w:val="21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Briefing note on ‘friendly indicators’</w:t>
            </w:r>
          </w:p>
          <w:p w14:paraId="3A62A18F" w14:textId="56EE0FD0" w:rsidR="0011553E" w:rsidRPr="006635FE" w:rsidRDefault="00557202" w:rsidP="001455CA">
            <w:pPr>
              <w:pStyle w:val="ListParagraph"/>
              <w:numPr>
                <w:ilvl w:val="1"/>
                <w:numId w:val="21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Using indicators to aid identification of clear focus for evaluation (</w:t>
            </w:r>
            <w:r w:rsidR="0011553E" w:rsidRPr="006635FE">
              <w:rPr>
                <w:b/>
                <w:bCs/>
                <w:sz w:val="18"/>
                <w:szCs w:val="18"/>
              </w:rPr>
              <w:t xml:space="preserve">e.g. </w:t>
            </w:r>
            <w:r w:rsidRPr="006635FE">
              <w:rPr>
                <w:b/>
                <w:bCs/>
                <w:sz w:val="18"/>
                <w:szCs w:val="18"/>
              </w:rPr>
              <w:t>mode 1 general aspects and mode 3 desired effects or characteristics)</w:t>
            </w:r>
          </w:p>
          <w:p w14:paraId="5FED6B11" w14:textId="0A236696" w:rsidR="00FA47D3" w:rsidRPr="006635FE" w:rsidRDefault="00557202" w:rsidP="001455CA">
            <w:pPr>
              <w:pStyle w:val="ListParagraph"/>
              <w:numPr>
                <w:ilvl w:val="1"/>
                <w:numId w:val="21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Examples of mode</w:t>
            </w:r>
            <w:r w:rsidR="0011553E" w:rsidRPr="006635FE">
              <w:rPr>
                <w:b/>
                <w:bCs/>
                <w:sz w:val="18"/>
                <w:szCs w:val="18"/>
              </w:rPr>
              <w:t xml:space="preserve"> </w:t>
            </w:r>
            <w:r w:rsidRPr="006635FE">
              <w:rPr>
                <w:b/>
                <w:bCs/>
                <w:sz w:val="18"/>
                <w:szCs w:val="18"/>
              </w:rPr>
              <w:t>3 indicators on enhancement</w:t>
            </w:r>
          </w:p>
        </w:tc>
      </w:tr>
      <w:tr w:rsidR="003A37BD" w14:paraId="5DBF47F2" w14:textId="77777777" w:rsidTr="00967B74">
        <w:trPr>
          <w:trHeight w:val="2406"/>
        </w:trPr>
        <w:tc>
          <w:tcPr>
            <w:tcW w:w="1985" w:type="dxa"/>
            <w:shd w:val="clear" w:color="auto" w:fill="F7CAAC" w:themeFill="accent2" w:themeFillTint="66"/>
          </w:tcPr>
          <w:p w14:paraId="587B443E" w14:textId="2C1980AD" w:rsidR="003A37BD" w:rsidRPr="00A63F85" w:rsidRDefault="003A37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A63F85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Planning, designing</w:t>
            </w:r>
            <w:r w:rsidR="007A287F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and gathering d</w:t>
            </w:r>
            <w:r w:rsidRPr="00A63F85">
              <w:rPr>
                <w:b/>
                <w:bCs/>
                <w:sz w:val="28"/>
                <w:szCs w:val="28"/>
              </w:rPr>
              <w:t xml:space="preserve">ata </w:t>
            </w:r>
          </w:p>
          <w:p w14:paraId="0BF5D5F8" w14:textId="7A83B7DC" w:rsidR="003A37BD" w:rsidRPr="000D7940" w:rsidRDefault="003A37BD">
            <w:pPr>
              <w:rPr>
                <w:b/>
                <w:bCs/>
                <w:sz w:val="18"/>
                <w:szCs w:val="18"/>
              </w:rPr>
            </w:pPr>
          </w:p>
          <w:p w14:paraId="711E3D98" w14:textId="5E705EA6" w:rsidR="003A37BD" w:rsidRPr="000D7940" w:rsidRDefault="003A37BD">
            <w:pPr>
              <w:rPr>
                <w:b/>
                <w:bCs/>
                <w:sz w:val="18"/>
                <w:szCs w:val="18"/>
              </w:rPr>
            </w:pPr>
          </w:p>
          <w:p w14:paraId="302DDA65" w14:textId="77777777" w:rsidR="003A37BD" w:rsidRPr="000D7940" w:rsidRDefault="003A37BD">
            <w:pPr>
              <w:rPr>
                <w:b/>
                <w:bCs/>
                <w:sz w:val="18"/>
                <w:szCs w:val="18"/>
              </w:rPr>
            </w:pPr>
          </w:p>
          <w:p w14:paraId="58FFF7E4" w14:textId="24688002" w:rsidR="003A37BD" w:rsidRPr="000D7940" w:rsidRDefault="003A37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F7CAAC" w:themeFill="accent2" w:themeFillTint="66"/>
          </w:tcPr>
          <w:p w14:paraId="657636C2" w14:textId="76767B7C" w:rsidR="001A098A" w:rsidRDefault="007A287F" w:rsidP="001455CA">
            <w:pPr>
              <w:spacing w:after="120"/>
              <w:ind w:left="10" w:hanging="10"/>
              <w:rPr>
                <w:sz w:val="18"/>
                <w:szCs w:val="18"/>
                <w:lang w:val="en-US"/>
              </w:rPr>
            </w:pPr>
            <w:r w:rsidRPr="007A287F">
              <w:rPr>
                <w:sz w:val="18"/>
                <w:szCs w:val="18"/>
                <w:lang w:val="en-US"/>
              </w:rPr>
              <w:t>G</w:t>
            </w:r>
            <w:r w:rsidR="003A37BD" w:rsidRPr="007A287F">
              <w:rPr>
                <w:sz w:val="18"/>
                <w:szCs w:val="18"/>
                <w:lang w:val="en-US"/>
              </w:rPr>
              <w:t xml:space="preserve">. What data do you need? Is it available, and do you have access? How are you going to gather data? </w:t>
            </w:r>
          </w:p>
          <w:p w14:paraId="49634BD1" w14:textId="52CA0B1F" w:rsidR="00261F53" w:rsidRPr="007A287F" w:rsidRDefault="001A098A" w:rsidP="001455CA">
            <w:pPr>
              <w:spacing w:after="120"/>
              <w:ind w:left="10" w:hanging="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H. Is there an Access and Participation Plan (APP) – </w:t>
            </w:r>
            <w:proofErr w:type="gramStart"/>
            <w:r>
              <w:rPr>
                <w:sz w:val="18"/>
                <w:szCs w:val="18"/>
                <w:lang w:val="en-US"/>
              </w:rPr>
              <w:t>i.e.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UK UG – dimension to your data / analysis / evaluation?</w:t>
            </w:r>
          </w:p>
          <w:p w14:paraId="7D33572F" w14:textId="77777777" w:rsidR="001455CA" w:rsidRDefault="001A098A" w:rsidP="001455CA">
            <w:pPr>
              <w:spacing w:after="120"/>
              <w:ind w:left="10" w:hanging="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="00261F53" w:rsidRPr="007A287F">
              <w:rPr>
                <w:sz w:val="18"/>
                <w:szCs w:val="18"/>
                <w:lang w:val="en-US"/>
              </w:rPr>
              <w:t xml:space="preserve">. Who is responsible for gathering </w:t>
            </w:r>
            <w:r w:rsidR="00EC4305" w:rsidRPr="007A287F">
              <w:rPr>
                <w:sz w:val="18"/>
                <w:szCs w:val="18"/>
                <w:lang w:val="en-US"/>
              </w:rPr>
              <w:t xml:space="preserve">and formatting </w:t>
            </w:r>
            <w:r w:rsidR="00261F53" w:rsidRPr="007A287F">
              <w:rPr>
                <w:sz w:val="18"/>
                <w:szCs w:val="18"/>
                <w:lang w:val="en-US"/>
              </w:rPr>
              <w:t>data?</w:t>
            </w:r>
            <w:r w:rsidR="00D137F0" w:rsidRPr="007A287F">
              <w:rPr>
                <w:sz w:val="18"/>
                <w:szCs w:val="18"/>
                <w:lang w:val="en-US"/>
              </w:rPr>
              <w:t xml:space="preserve"> </w:t>
            </w:r>
          </w:p>
          <w:p w14:paraId="089B422F" w14:textId="0EB97E6A" w:rsidR="003A37BD" w:rsidRPr="007A287F" w:rsidRDefault="001A098A" w:rsidP="001455CA">
            <w:pPr>
              <w:spacing w:after="120"/>
              <w:ind w:left="10" w:hanging="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</w:t>
            </w:r>
            <w:r w:rsidR="00B740F2">
              <w:rPr>
                <w:sz w:val="18"/>
                <w:szCs w:val="18"/>
                <w:lang w:val="en-US"/>
              </w:rPr>
              <w:t xml:space="preserve">. </w:t>
            </w:r>
            <w:r w:rsidR="003A37BD" w:rsidRPr="007A287F">
              <w:rPr>
                <w:sz w:val="18"/>
                <w:szCs w:val="18"/>
                <w:lang w:val="en-US"/>
              </w:rPr>
              <w:t>Do you need to obtain ethical clearance?</w:t>
            </w:r>
          </w:p>
          <w:p w14:paraId="5E832B07" w14:textId="77777777" w:rsidR="001455CA" w:rsidRDefault="001A098A" w:rsidP="001455CA">
            <w:pPr>
              <w:spacing w:after="120"/>
              <w:ind w:left="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</w:t>
            </w:r>
            <w:r w:rsidR="00261F53" w:rsidRPr="007A287F">
              <w:rPr>
                <w:sz w:val="18"/>
                <w:szCs w:val="18"/>
                <w:lang w:val="en-US"/>
              </w:rPr>
              <w:t xml:space="preserve">. </w:t>
            </w:r>
            <w:r w:rsidR="003A37BD" w:rsidRPr="007A287F">
              <w:rPr>
                <w:sz w:val="18"/>
                <w:szCs w:val="18"/>
                <w:lang w:val="en-US"/>
              </w:rPr>
              <w:t>What analytical method/s will you use? Do you have what you need?</w:t>
            </w:r>
          </w:p>
          <w:p w14:paraId="6ED5BC11" w14:textId="1F6AC7E4" w:rsidR="00D137F0" w:rsidRPr="000D7940" w:rsidRDefault="001A098A" w:rsidP="001455CA">
            <w:pPr>
              <w:spacing w:after="120"/>
              <w:ind w:left="1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 w:rsidR="00D137F0" w:rsidRPr="007A287F">
              <w:rPr>
                <w:sz w:val="18"/>
                <w:szCs w:val="18"/>
                <w:lang w:val="en-US"/>
              </w:rPr>
              <w:t>. What/whose time and resources will be set aside for this?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47F88970" w14:textId="41DE8540" w:rsidR="00DA26A0" w:rsidRDefault="00DA26A0" w:rsidP="001455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3A37BD" w:rsidRPr="000D7940">
              <w:rPr>
                <w:b/>
                <w:bCs/>
                <w:sz w:val="18"/>
                <w:szCs w:val="18"/>
              </w:rPr>
              <w:t>.</w:t>
            </w:r>
            <w:r w:rsidR="003A37BD" w:rsidRPr="00B05E06">
              <w:rPr>
                <w:b/>
                <w:bCs/>
                <w:sz w:val="18"/>
                <w:szCs w:val="18"/>
              </w:rPr>
              <w:t>Example</w:t>
            </w:r>
            <w:r w:rsidR="007A287F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="007A287F">
              <w:rPr>
                <w:b/>
                <w:bCs/>
                <w:sz w:val="18"/>
                <w:szCs w:val="18"/>
              </w:rPr>
              <w:t>resources</w:t>
            </w:r>
            <w:r>
              <w:rPr>
                <w:b/>
                <w:bCs/>
                <w:sz w:val="18"/>
                <w:szCs w:val="18"/>
              </w:rPr>
              <w:t>, guidance</w:t>
            </w:r>
            <w:r w:rsidR="007A287F">
              <w:rPr>
                <w:b/>
                <w:bCs/>
                <w:sz w:val="18"/>
                <w:szCs w:val="18"/>
              </w:rPr>
              <w:t xml:space="preserve"> for gathering data: </w:t>
            </w:r>
          </w:p>
          <w:p w14:paraId="5F9F8EE7" w14:textId="53A18803" w:rsidR="00DA26A0" w:rsidRPr="006635FE" w:rsidRDefault="007A287F" w:rsidP="001455CA">
            <w:pPr>
              <w:pStyle w:val="ListParagraph"/>
              <w:numPr>
                <w:ilvl w:val="1"/>
                <w:numId w:val="22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S</w:t>
            </w:r>
            <w:r w:rsidR="003A37BD" w:rsidRPr="006635FE">
              <w:rPr>
                <w:b/>
                <w:bCs/>
                <w:sz w:val="18"/>
                <w:szCs w:val="18"/>
              </w:rPr>
              <w:t>urvey instrument on student engagement</w:t>
            </w:r>
          </w:p>
          <w:p w14:paraId="66A5A17A" w14:textId="71519673" w:rsidR="00DA26A0" w:rsidRPr="006635FE" w:rsidRDefault="0074641A" w:rsidP="001455CA">
            <w:pPr>
              <w:pStyle w:val="ListParagraph"/>
              <w:numPr>
                <w:ilvl w:val="1"/>
                <w:numId w:val="22"/>
              </w:numPr>
              <w:contextualSpacing w:val="0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9353F09" wp14:editId="7FCDED57">
                      <wp:simplePos x="0" y="0"/>
                      <wp:positionH relativeFrom="column">
                        <wp:posOffset>-634172</wp:posOffset>
                      </wp:positionH>
                      <wp:positionV relativeFrom="paragraph">
                        <wp:posOffset>199702</wp:posOffset>
                      </wp:positionV>
                      <wp:extent cx="621102" cy="698739"/>
                      <wp:effectExtent l="0" t="0" r="64770" b="6350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6987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053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-49.95pt;margin-top:15.7pt;width:48.9pt;height:5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3A37BD" w:rsidRPr="006635FE">
              <w:rPr>
                <w:b/>
                <w:bCs/>
                <w:sz w:val="18"/>
                <w:szCs w:val="18"/>
              </w:rPr>
              <w:t>Comment bank</w:t>
            </w:r>
          </w:p>
          <w:p w14:paraId="6D9CE081" w14:textId="30AF89A9" w:rsidR="00DA26A0" w:rsidRPr="006635FE" w:rsidRDefault="003A37BD" w:rsidP="001455CA">
            <w:pPr>
              <w:pStyle w:val="ListParagraph"/>
              <w:numPr>
                <w:ilvl w:val="1"/>
                <w:numId w:val="22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Example of interview schedule on student experience</w:t>
            </w:r>
          </w:p>
          <w:p w14:paraId="77FB1A99" w14:textId="5AC0AF94" w:rsidR="003A37BD" w:rsidRPr="006635FE" w:rsidRDefault="003A37BD" w:rsidP="001455CA">
            <w:pPr>
              <w:pStyle w:val="ListParagraph"/>
              <w:numPr>
                <w:ilvl w:val="1"/>
                <w:numId w:val="22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Focus group protocol</w:t>
            </w:r>
          </w:p>
          <w:p w14:paraId="01910CD2" w14:textId="3EC22633" w:rsidR="001A098A" w:rsidRPr="005075BD" w:rsidRDefault="00DA78EF" w:rsidP="005075BD">
            <w:pPr>
              <w:pStyle w:val="ListParagraph"/>
              <w:numPr>
                <w:ilvl w:val="1"/>
                <w:numId w:val="23"/>
              </w:numPr>
              <w:spacing w:after="120"/>
              <w:ind w:left="357" w:hanging="357"/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Example of statistical analysis structure for use with quantitative data</w:t>
            </w:r>
          </w:p>
          <w:p w14:paraId="16038549" w14:textId="5EBE47E9" w:rsidR="001A098A" w:rsidRPr="001A098A" w:rsidRDefault="001A098A" w:rsidP="001455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6. Contact </w:t>
            </w:r>
            <w:hyperlink r:id="rId8" w:history="1">
              <w:r w:rsidRPr="00881B7C">
                <w:rPr>
                  <w:rStyle w:val="Hyperlink"/>
                  <w:b/>
                  <w:bCs/>
                  <w:sz w:val="18"/>
                  <w:szCs w:val="18"/>
                </w:rPr>
                <w:t>Jonathan Schulte</w:t>
              </w:r>
            </w:hyperlink>
            <w:r>
              <w:rPr>
                <w:b/>
                <w:bCs/>
                <w:sz w:val="18"/>
                <w:szCs w:val="18"/>
              </w:rPr>
              <w:t xml:space="preserve">, </w:t>
            </w:r>
            <w:r w:rsidR="005F6EF4">
              <w:rPr>
                <w:b/>
                <w:bCs/>
                <w:sz w:val="18"/>
                <w:szCs w:val="18"/>
              </w:rPr>
              <w:t>LSE Evaluation Manager</w:t>
            </w:r>
            <w:r>
              <w:rPr>
                <w:b/>
                <w:bCs/>
                <w:sz w:val="18"/>
                <w:szCs w:val="18"/>
              </w:rPr>
              <w:t>, for APP-related</w:t>
            </w:r>
            <w:r w:rsidR="00881B7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resources and guidance </w:t>
            </w:r>
          </w:p>
          <w:p w14:paraId="189CDB01" w14:textId="77777777" w:rsidR="003A37BD" w:rsidRPr="000D7940" w:rsidRDefault="003A37BD" w:rsidP="001455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A37BD" w14:paraId="38620122" w14:textId="77777777" w:rsidTr="00967B74">
        <w:trPr>
          <w:trHeight w:val="1559"/>
        </w:trPr>
        <w:tc>
          <w:tcPr>
            <w:tcW w:w="1985" w:type="dxa"/>
            <w:shd w:val="clear" w:color="auto" w:fill="DAB0E4"/>
          </w:tcPr>
          <w:p w14:paraId="0E380860" w14:textId="7D8611C5" w:rsidR="003A37BD" w:rsidRPr="000D7940" w:rsidRDefault="005A4F3D">
            <w:pPr>
              <w:rPr>
                <w:b/>
                <w:bCs/>
                <w:sz w:val="18"/>
                <w:szCs w:val="18"/>
              </w:rPr>
            </w:pPr>
            <w:r w:rsidRPr="000D79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A201700" wp14:editId="0227102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-880745</wp:posOffset>
                      </wp:positionV>
                      <wp:extent cx="374650" cy="577850"/>
                      <wp:effectExtent l="19050" t="0" r="25400" b="31750"/>
                      <wp:wrapNone/>
                      <wp:docPr id="6" name="Arrow: Dow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577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6B2E00A" id="Arrow: Down 6" o:spid="_x0000_s1026" type="#_x0000_t67" style="position:absolute;margin-left:27pt;margin-top:-69.35pt;width:29.5pt;height:45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" adj="14598" fillcolor="#4472c4" strokecolor="#2f528f" strokeweight="1pt"/>
                  </w:pict>
                </mc:Fallback>
              </mc:AlternateContent>
            </w:r>
            <w:r w:rsidRPr="00EC430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FFD1BD" wp14:editId="39D3BCE9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-2906395</wp:posOffset>
                      </wp:positionV>
                      <wp:extent cx="374650" cy="587375"/>
                      <wp:effectExtent l="19050" t="0" r="25400" b="41275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587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CC2A61F" id="Arrow: Down 3" o:spid="_x0000_s1026" type="#_x0000_t67" style="position:absolute;margin-left:27.75pt;margin-top:-228.85pt;width:29.5pt;height:46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" adj="14711" fillcolor="#4472c4" strokecolor="#2f528f" strokeweight="1pt"/>
                  </w:pict>
                </mc:Fallback>
              </mc:AlternateContent>
            </w:r>
            <w:r w:rsidRPr="000D79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A6320E2" wp14:editId="04B327DE">
                      <wp:simplePos x="0" y="0"/>
                      <wp:positionH relativeFrom="column">
                        <wp:posOffset>362096</wp:posOffset>
                      </wp:positionH>
                      <wp:positionV relativeFrom="paragraph">
                        <wp:posOffset>906878</wp:posOffset>
                      </wp:positionV>
                      <wp:extent cx="374650" cy="558800"/>
                      <wp:effectExtent l="19050" t="0" r="25400" b="31750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558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7940A8C" id="Arrow: Down 7" o:spid="_x0000_s1026" type="#_x0000_t67" style="position:absolute;margin-left:28.5pt;margin-top:71.4pt;width:29.5pt;height:44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" adj="14359" fillcolor="#4472c4" strokecolor="#2f528f" strokeweight="1pt"/>
                  </w:pict>
                </mc:Fallback>
              </mc:AlternateContent>
            </w:r>
            <w:r w:rsidR="00F47093">
              <w:rPr>
                <w:b/>
                <w:bCs/>
                <w:sz w:val="28"/>
                <w:szCs w:val="28"/>
              </w:rPr>
              <w:t>4</w:t>
            </w:r>
            <w:r w:rsidR="003A37BD" w:rsidRPr="00A63F85">
              <w:rPr>
                <w:b/>
                <w:bCs/>
                <w:sz w:val="28"/>
                <w:szCs w:val="28"/>
              </w:rPr>
              <w:t>. Designing evaluation outputs</w:t>
            </w:r>
          </w:p>
        </w:tc>
        <w:tc>
          <w:tcPr>
            <w:tcW w:w="5245" w:type="dxa"/>
            <w:shd w:val="clear" w:color="auto" w:fill="DAB0E4"/>
          </w:tcPr>
          <w:p w14:paraId="38EED8D4" w14:textId="64982B38" w:rsidR="003D4599" w:rsidRPr="007A287F" w:rsidRDefault="001A098A" w:rsidP="001455CA"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="003D4599" w:rsidRPr="007A287F">
              <w:rPr>
                <w:sz w:val="18"/>
                <w:szCs w:val="18"/>
                <w:lang w:val="en-US"/>
              </w:rPr>
              <w:t xml:space="preserve">. </w:t>
            </w:r>
            <w:r w:rsidR="009C3F19" w:rsidRPr="007A287F">
              <w:rPr>
                <w:sz w:val="18"/>
                <w:szCs w:val="18"/>
                <w:lang w:val="en-US"/>
              </w:rPr>
              <w:t>By who</w:t>
            </w:r>
            <w:r w:rsidR="005B4A23">
              <w:rPr>
                <w:sz w:val="18"/>
                <w:szCs w:val="18"/>
                <w:lang w:val="en-US"/>
              </w:rPr>
              <w:t>, when,</w:t>
            </w:r>
            <w:r w:rsidR="009C3F19" w:rsidRPr="007A287F">
              <w:rPr>
                <w:sz w:val="18"/>
                <w:szCs w:val="18"/>
                <w:lang w:val="en-US"/>
              </w:rPr>
              <w:t xml:space="preserve"> and at what levels might </w:t>
            </w:r>
            <w:r w:rsidR="009C3F19">
              <w:rPr>
                <w:sz w:val="18"/>
                <w:szCs w:val="18"/>
                <w:lang w:val="en-US"/>
              </w:rPr>
              <w:t>the evaluation</w:t>
            </w:r>
            <w:r w:rsidR="009C3F19" w:rsidRPr="007A287F">
              <w:rPr>
                <w:sz w:val="18"/>
                <w:szCs w:val="18"/>
                <w:lang w:val="en-US"/>
              </w:rPr>
              <w:t xml:space="preserve"> be used (</w:t>
            </w:r>
            <w:proofErr w:type="gramStart"/>
            <w:r w:rsidR="005B4A23">
              <w:rPr>
                <w:sz w:val="18"/>
                <w:szCs w:val="18"/>
                <w:lang w:val="en-US"/>
              </w:rPr>
              <w:t>e.g.</w:t>
            </w:r>
            <w:proofErr w:type="gramEnd"/>
            <w:r w:rsidR="009C3F19" w:rsidRPr="007A287F">
              <w:rPr>
                <w:sz w:val="18"/>
                <w:szCs w:val="18"/>
                <w:lang w:val="en-US"/>
              </w:rPr>
              <w:t xml:space="preserve"> small group, department/division, institution, and sector levels)?</w:t>
            </w:r>
            <w:r w:rsidR="009C3F19">
              <w:rPr>
                <w:sz w:val="18"/>
                <w:szCs w:val="18"/>
                <w:lang w:val="en-US"/>
              </w:rPr>
              <w:t xml:space="preserve"> </w:t>
            </w:r>
            <w:r w:rsidR="003D4599" w:rsidRPr="007A287F">
              <w:rPr>
                <w:sz w:val="18"/>
                <w:szCs w:val="18"/>
                <w:lang w:val="en-US"/>
              </w:rPr>
              <w:t>How will be the evaluation be used, and how usable</w:t>
            </w:r>
            <w:r w:rsidR="005B4A23">
              <w:rPr>
                <w:sz w:val="18"/>
                <w:szCs w:val="18"/>
                <w:lang w:val="en-US"/>
              </w:rPr>
              <w:t xml:space="preserve"> and timely</w:t>
            </w:r>
            <w:r w:rsidR="003D4599" w:rsidRPr="007A287F">
              <w:rPr>
                <w:sz w:val="18"/>
                <w:szCs w:val="18"/>
                <w:lang w:val="en-US"/>
              </w:rPr>
              <w:t xml:space="preserve"> will it be? How can you support use and usability</w:t>
            </w:r>
            <w:r w:rsidR="009C3F19">
              <w:rPr>
                <w:sz w:val="18"/>
                <w:szCs w:val="18"/>
                <w:lang w:val="en-US"/>
              </w:rPr>
              <w:t xml:space="preserve"> </w:t>
            </w:r>
            <w:r w:rsidR="005B4A23">
              <w:rPr>
                <w:sz w:val="18"/>
                <w:szCs w:val="18"/>
                <w:lang w:val="en-US"/>
              </w:rPr>
              <w:t xml:space="preserve">and timeliness </w:t>
            </w:r>
            <w:r w:rsidR="009C3F19">
              <w:rPr>
                <w:sz w:val="18"/>
                <w:szCs w:val="18"/>
                <w:lang w:val="en-US"/>
              </w:rPr>
              <w:t>for the various audiences</w:t>
            </w:r>
            <w:r w:rsidR="003D4599" w:rsidRPr="007A287F">
              <w:rPr>
                <w:sz w:val="18"/>
                <w:szCs w:val="18"/>
                <w:lang w:val="en-US"/>
              </w:rPr>
              <w:t>?</w:t>
            </w:r>
          </w:p>
          <w:p w14:paraId="0CAC4723" w14:textId="7736F0B1" w:rsidR="00F47093" w:rsidRPr="007A287F" w:rsidRDefault="001A098A" w:rsidP="001455CA">
            <w:pPr>
              <w:spacing w:after="120"/>
              <w:ind w:left="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47093" w:rsidRPr="007A287F">
              <w:rPr>
                <w:sz w:val="18"/>
                <w:szCs w:val="18"/>
                <w:lang w:val="en-US"/>
              </w:rPr>
              <w:t xml:space="preserve">. How can you make explicit the expected/anticipated/ potential implications for practice, systems, </w:t>
            </w:r>
            <w:r w:rsidR="009C3F19">
              <w:rPr>
                <w:sz w:val="18"/>
                <w:szCs w:val="18"/>
                <w:lang w:val="en-US"/>
              </w:rPr>
              <w:t>process</w:t>
            </w:r>
            <w:r w:rsidR="00F47093" w:rsidRPr="007A287F">
              <w:rPr>
                <w:sz w:val="18"/>
                <w:szCs w:val="18"/>
                <w:lang w:val="en-US"/>
              </w:rPr>
              <w:t>, etc.</w:t>
            </w:r>
            <w:r w:rsidR="009C3F19">
              <w:rPr>
                <w:sz w:val="18"/>
                <w:szCs w:val="18"/>
                <w:lang w:val="en-US"/>
              </w:rPr>
              <w:t>?</w:t>
            </w:r>
            <w:r w:rsidR="00F47093" w:rsidRPr="007A287F">
              <w:rPr>
                <w:sz w:val="18"/>
                <w:szCs w:val="18"/>
                <w:lang w:val="en-US"/>
              </w:rPr>
              <w:t xml:space="preserve"> </w:t>
            </w:r>
          </w:p>
          <w:p w14:paraId="42AA3F58" w14:textId="43B6825F" w:rsidR="00D137F0" w:rsidRPr="001455CA" w:rsidRDefault="001A098A" w:rsidP="001455CA">
            <w:pPr>
              <w:spacing w:after="120"/>
              <w:ind w:left="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="003D4599" w:rsidRPr="007A287F">
              <w:rPr>
                <w:sz w:val="18"/>
                <w:szCs w:val="18"/>
                <w:lang w:val="en-US"/>
              </w:rPr>
              <w:t>. What forms of communications outputs will you create, and who will you be communicating to?</w:t>
            </w:r>
          </w:p>
          <w:p w14:paraId="16A60F36" w14:textId="3BE21198" w:rsidR="00D137F0" w:rsidRPr="00F47093" w:rsidRDefault="00D137F0" w:rsidP="001455CA">
            <w:pPr>
              <w:spacing w:after="120"/>
              <w:ind w:left="10"/>
              <w:rPr>
                <w:b/>
                <w:bCs/>
                <w:sz w:val="18"/>
                <w:szCs w:val="18"/>
                <w:lang w:val="en-US"/>
              </w:rPr>
            </w:pPr>
            <w:r w:rsidRPr="00EC4305">
              <w:rPr>
                <w:b/>
                <w:bCs/>
                <w:sz w:val="18"/>
                <w:szCs w:val="18"/>
                <w:lang w:val="en-US"/>
              </w:rPr>
              <w:t xml:space="preserve">3. Discuss the drafted </w:t>
            </w:r>
            <w:r w:rsidRPr="0011553E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Pro-forma &amp; Planner </w:t>
            </w:r>
            <w:r w:rsidRPr="00EC4305">
              <w:rPr>
                <w:b/>
                <w:bCs/>
                <w:sz w:val="18"/>
                <w:szCs w:val="18"/>
                <w:lang w:val="en-US"/>
              </w:rPr>
              <w:t xml:space="preserve">with key stakeholders and engage them in </w:t>
            </w:r>
            <w:r w:rsidR="002C2E9A">
              <w:rPr>
                <w:b/>
                <w:bCs/>
                <w:sz w:val="18"/>
                <w:szCs w:val="18"/>
                <w:lang w:val="en-US"/>
              </w:rPr>
              <w:t>designing evaluation</w:t>
            </w:r>
          </w:p>
        </w:tc>
        <w:tc>
          <w:tcPr>
            <w:tcW w:w="3969" w:type="dxa"/>
            <w:shd w:val="clear" w:color="auto" w:fill="DAB0E4"/>
          </w:tcPr>
          <w:p w14:paraId="365F941B" w14:textId="516CB813" w:rsidR="00DA26A0" w:rsidRDefault="006635FE" w:rsidP="001455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3A37BD" w:rsidRPr="000D7940">
              <w:rPr>
                <w:b/>
                <w:bCs/>
                <w:sz w:val="18"/>
                <w:szCs w:val="18"/>
              </w:rPr>
              <w:t>.</w:t>
            </w:r>
            <w:r w:rsidR="00DA26A0" w:rsidRPr="00B05E06">
              <w:rPr>
                <w:b/>
                <w:bCs/>
                <w:sz w:val="18"/>
                <w:szCs w:val="18"/>
              </w:rPr>
              <w:t xml:space="preserve"> </w:t>
            </w:r>
            <w:r w:rsidR="00DA26A0">
              <w:rPr>
                <w:b/>
                <w:bCs/>
                <w:sz w:val="18"/>
                <w:szCs w:val="18"/>
              </w:rPr>
              <w:t xml:space="preserve">Guidance and resources for designing outputs: </w:t>
            </w:r>
          </w:p>
          <w:p w14:paraId="21E0C3A0" w14:textId="7F3E5EF9" w:rsidR="00DA26A0" w:rsidRPr="006635FE" w:rsidRDefault="003A37BD" w:rsidP="001455CA">
            <w:pPr>
              <w:pStyle w:val="ListParagraph"/>
              <w:numPr>
                <w:ilvl w:val="1"/>
                <w:numId w:val="24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Principles of use and usability</w:t>
            </w:r>
          </w:p>
          <w:p w14:paraId="4B570B38" w14:textId="03D9CC69" w:rsidR="003A37BD" w:rsidRPr="006635FE" w:rsidRDefault="003A37BD" w:rsidP="001455CA">
            <w:pPr>
              <w:pStyle w:val="ListParagraph"/>
              <w:numPr>
                <w:ilvl w:val="1"/>
                <w:numId w:val="24"/>
              </w:numPr>
              <w:contextualSpacing w:val="0"/>
              <w:rPr>
                <w:b/>
                <w:bCs/>
                <w:sz w:val="18"/>
                <w:szCs w:val="18"/>
              </w:rPr>
            </w:pPr>
            <w:r w:rsidRPr="006635FE">
              <w:rPr>
                <w:b/>
                <w:bCs/>
                <w:sz w:val="18"/>
                <w:szCs w:val="18"/>
              </w:rPr>
              <w:t>Designing evaluations with use in mind (text and video)</w:t>
            </w:r>
          </w:p>
          <w:p w14:paraId="7BA25744" w14:textId="77777777" w:rsidR="003A37BD" w:rsidRPr="000D7940" w:rsidRDefault="003A37BD" w:rsidP="001455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71D13" w14:paraId="08C8295B" w14:textId="77777777" w:rsidTr="00967B74">
        <w:trPr>
          <w:trHeight w:val="62"/>
        </w:trPr>
        <w:tc>
          <w:tcPr>
            <w:tcW w:w="11199" w:type="dxa"/>
            <w:gridSpan w:val="3"/>
            <w:shd w:val="clear" w:color="auto" w:fill="E2EFD9" w:themeFill="accent6" w:themeFillTint="33"/>
          </w:tcPr>
          <w:p w14:paraId="51498231" w14:textId="22FC5951" w:rsidR="00C71D13" w:rsidRPr="000D7940" w:rsidRDefault="009915FF" w:rsidP="001455CA">
            <w:pPr>
              <w:spacing w:afterLines="80" w:after="1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C71D13">
              <w:rPr>
                <w:b/>
                <w:bCs/>
                <w:sz w:val="28"/>
                <w:szCs w:val="28"/>
              </w:rPr>
              <w:t>. Carry out the evaluation</w:t>
            </w:r>
          </w:p>
        </w:tc>
      </w:tr>
      <w:tr w:rsidR="00D137F0" w14:paraId="7BA18571" w14:textId="77777777" w:rsidTr="00967B74">
        <w:trPr>
          <w:trHeight w:val="662"/>
        </w:trPr>
        <w:tc>
          <w:tcPr>
            <w:tcW w:w="1985" w:type="dxa"/>
            <w:shd w:val="clear" w:color="auto" w:fill="70AD47" w:themeFill="accent6"/>
          </w:tcPr>
          <w:p w14:paraId="45D04164" w14:textId="522313D2" w:rsidR="00D137F0" w:rsidRPr="00A63F85" w:rsidRDefault="009915FF" w:rsidP="00D137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D137F0">
              <w:rPr>
                <w:b/>
                <w:bCs/>
                <w:sz w:val="28"/>
                <w:szCs w:val="28"/>
              </w:rPr>
              <w:t>. Share and act on outputs of evaluation</w:t>
            </w:r>
          </w:p>
        </w:tc>
        <w:tc>
          <w:tcPr>
            <w:tcW w:w="9214" w:type="dxa"/>
            <w:gridSpan w:val="2"/>
            <w:shd w:val="clear" w:color="auto" w:fill="70AD47" w:themeFill="accent6"/>
          </w:tcPr>
          <w:p w14:paraId="2D1C965D" w14:textId="26401380" w:rsidR="00DA26A0" w:rsidRDefault="00DA26A0" w:rsidP="001455CA">
            <w:pPr>
              <w:spacing w:after="120"/>
              <w:ind w:left="11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  <w:r w:rsidR="00D137F0">
              <w:rPr>
                <w:b/>
                <w:bCs/>
                <w:sz w:val="18"/>
                <w:szCs w:val="18"/>
                <w:lang w:val="en-US"/>
              </w:rPr>
              <w:t>. Share the outputs with relevant local actors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and </w:t>
            </w:r>
            <w:r w:rsidR="00D137F0">
              <w:rPr>
                <w:b/>
                <w:bCs/>
                <w:sz w:val="18"/>
                <w:szCs w:val="18"/>
                <w:lang w:val="en-US"/>
              </w:rPr>
              <w:t xml:space="preserve">with wider actors and interested parties/bodies </w:t>
            </w:r>
            <w:r>
              <w:rPr>
                <w:b/>
                <w:bCs/>
                <w:sz w:val="18"/>
                <w:szCs w:val="18"/>
                <w:lang w:val="en-US"/>
              </w:rPr>
              <w:t>across</w:t>
            </w:r>
            <w:r w:rsidR="00D137F0">
              <w:rPr>
                <w:b/>
                <w:bCs/>
                <w:sz w:val="18"/>
                <w:szCs w:val="18"/>
                <w:lang w:val="en-US"/>
              </w:rPr>
              <w:t xml:space="preserve"> the </w:t>
            </w:r>
            <w:proofErr w:type="gramStart"/>
            <w:r w:rsidR="00D137F0">
              <w:rPr>
                <w:b/>
                <w:bCs/>
                <w:sz w:val="18"/>
                <w:szCs w:val="18"/>
                <w:lang w:val="en-US"/>
              </w:rPr>
              <w:t>School</w:t>
            </w:r>
            <w:proofErr w:type="gramEnd"/>
            <w:r w:rsidR="0011553E">
              <w:rPr>
                <w:b/>
                <w:bCs/>
                <w:sz w:val="18"/>
                <w:szCs w:val="18"/>
                <w:lang w:val="en-US"/>
              </w:rPr>
              <w:t xml:space="preserve"> (and externally if appropriate</w:t>
            </w:r>
            <w:r w:rsidR="00CF3E43">
              <w:rPr>
                <w:b/>
                <w:bCs/>
                <w:sz w:val="18"/>
                <w:szCs w:val="18"/>
                <w:lang w:val="en-US"/>
              </w:rPr>
              <w:t>)</w:t>
            </w:r>
          </w:p>
          <w:p w14:paraId="24F58FFC" w14:textId="3CB47AD2" w:rsidR="00D137F0" w:rsidRPr="00DA26A0" w:rsidRDefault="001A098A" w:rsidP="001455CA">
            <w:pPr>
              <w:spacing w:after="120"/>
              <w:ind w:left="1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="00DA26A0" w:rsidRPr="00DA26A0">
              <w:rPr>
                <w:sz w:val="18"/>
                <w:szCs w:val="18"/>
                <w:lang w:val="en-US"/>
              </w:rPr>
              <w:t xml:space="preserve">. </w:t>
            </w:r>
            <w:r w:rsidR="00D137F0" w:rsidRPr="00DA26A0">
              <w:rPr>
                <w:sz w:val="18"/>
                <w:szCs w:val="18"/>
                <w:lang w:val="en-US"/>
              </w:rPr>
              <w:t>What is the expected value for them? What is expected of them?</w:t>
            </w:r>
            <w:r w:rsidR="00DA26A0" w:rsidRPr="00DA26A0">
              <w:rPr>
                <w:sz w:val="18"/>
                <w:szCs w:val="18"/>
                <w:lang w:val="en-US"/>
              </w:rPr>
              <w:t xml:space="preserve"> Have you articulated these things in advance and/or when sharing </w:t>
            </w:r>
            <w:r w:rsidR="0040027E">
              <w:rPr>
                <w:sz w:val="18"/>
                <w:szCs w:val="18"/>
                <w:lang w:val="en-US"/>
              </w:rPr>
              <w:t xml:space="preserve">the </w:t>
            </w:r>
            <w:r w:rsidR="00DA26A0" w:rsidRPr="00DA26A0">
              <w:rPr>
                <w:sz w:val="18"/>
                <w:szCs w:val="18"/>
                <w:lang w:val="en-US"/>
              </w:rPr>
              <w:t>outputs?</w:t>
            </w:r>
          </w:p>
        </w:tc>
      </w:tr>
      <w:tr w:rsidR="00D137F0" w14:paraId="3636698A" w14:textId="77777777" w:rsidTr="006315B8">
        <w:trPr>
          <w:trHeight w:val="1017"/>
        </w:trPr>
        <w:tc>
          <w:tcPr>
            <w:tcW w:w="1985" w:type="dxa"/>
            <w:shd w:val="clear" w:color="auto" w:fill="F2F2F2" w:themeFill="background1" w:themeFillShade="F2"/>
          </w:tcPr>
          <w:p w14:paraId="508215E4" w14:textId="1C7B6916" w:rsidR="00D137F0" w:rsidRPr="00A63F85" w:rsidRDefault="009915FF" w:rsidP="00D137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D137F0">
              <w:rPr>
                <w:b/>
                <w:bCs/>
                <w:sz w:val="28"/>
                <w:szCs w:val="28"/>
              </w:rPr>
              <w:t>. Reflection</w:t>
            </w:r>
          </w:p>
        </w:tc>
        <w:tc>
          <w:tcPr>
            <w:tcW w:w="9214" w:type="dxa"/>
            <w:gridSpan w:val="2"/>
            <w:shd w:val="clear" w:color="auto" w:fill="F2F2F2" w:themeFill="background1" w:themeFillShade="F2"/>
          </w:tcPr>
          <w:p w14:paraId="6D627D39" w14:textId="20D2FBF2" w:rsidR="00DA26A0" w:rsidRDefault="00DA26A0" w:rsidP="001455CA">
            <w:pPr>
              <w:spacing w:after="120"/>
              <w:ind w:left="11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5. Carry out a reflection exercise and complete the</w:t>
            </w:r>
            <w:r w:rsidR="0011553E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1553E" w:rsidRPr="0011553E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Reflection Log </w:t>
            </w:r>
            <w:r w:rsidR="0011553E">
              <w:rPr>
                <w:b/>
                <w:bCs/>
                <w:sz w:val="18"/>
                <w:szCs w:val="18"/>
                <w:lang w:val="en-US"/>
              </w:rPr>
              <w:t>at the end of the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1553E">
              <w:rPr>
                <w:b/>
                <w:bCs/>
                <w:color w:val="FF0000"/>
                <w:sz w:val="18"/>
                <w:szCs w:val="18"/>
                <w:lang w:val="en-US"/>
              </w:rPr>
              <w:t>Pro-forma &amp; Planner</w:t>
            </w:r>
            <w:r>
              <w:rPr>
                <w:b/>
                <w:bCs/>
                <w:sz w:val="18"/>
                <w:szCs w:val="18"/>
                <w:lang w:val="en-US"/>
              </w:rPr>
              <w:t>.</w:t>
            </w:r>
          </w:p>
          <w:p w14:paraId="1B70DB8D" w14:textId="77777777" w:rsidR="001455CA" w:rsidRDefault="001A098A" w:rsidP="001455CA">
            <w:pPr>
              <w:spacing w:after="120"/>
              <w:ind w:left="1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</w:t>
            </w:r>
            <w:r w:rsidR="00D137F0" w:rsidRPr="00DA26A0">
              <w:rPr>
                <w:sz w:val="18"/>
                <w:szCs w:val="18"/>
                <w:lang w:val="en-US"/>
              </w:rPr>
              <w:t xml:space="preserve">. </w:t>
            </w:r>
            <w:bookmarkStart w:id="0" w:name="_Hlk74838557"/>
            <w:r w:rsidR="00D137F0" w:rsidRPr="00DA26A0">
              <w:rPr>
                <w:sz w:val="18"/>
                <w:szCs w:val="18"/>
                <w:lang w:val="en-US"/>
              </w:rPr>
              <w:t>How useful was the evaluation? For you, and for the different users/audiences</w:t>
            </w:r>
            <w:r w:rsidR="0011553E">
              <w:rPr>
                <w:sz w:val="18"/>
                <w:szCs w:val="18"/>
                <w:lang w:val="en-US"/>
              </w:rPr>
              <w:t>?</w:t>
            </w:r>
            <w:r w:rsidR="0040027E">
              <w:rPr>
                <w:sz w:val="18"/>
                <w:szCs w:val="18"/>
                <w:lang w:val="en-US"/>
              </w:rPr>
              <w:t xml:space="preserve"> </w:t>
            </w:r>
            <w:r w:rsidR="00D137F0" w:rsidRPr="00DA26A0">
              <w:rPr>
                <w:sz w:val="18"/>
                <w:szCs w:val="18"/>
                <w:lang w:val="en-US"/>
              </w:rPr>
              <w:t>W</w:t>
            </w:r>
            <w:r w:rsidR="0011553E">
              <w:rPr>
                <w:sz w:val="18"/>
                <w:szCs w:val="18"/>
                <w:lang w:val="en-US"/>
              </w:rPr>
              <w:t>ere there any</w:t>
            </w:r>
            <w:r w:rsidR="00D137F0" w:rsidRPr="00DA26A0">
              <w:rPr>
                <w:sz w:val="18"/>
                <w:szCs w:val="18"/>
                <w:lang w:val="en-US"/>
              </w:rPr>
              <w:t xml:space="preserve"> impact</w:t>
            </w:r>
            <w:r w:rsidR="0011553E">
              <w:rPr>
                <w:sz w:val="18"/>
                <w:szCs w:val="18"/>
                <w:lang w:val="en-US"/>
              </w:rPr>
              <w:t>s</w:t>
            </w:r>
            <w:r w:rsidR="00D137F0" w:rsidRPr="00DA26A0">
              <w:rPr>
                <w:sz w:val="18"/>
                <w:szCs w:val="18"/>
                <w:lang w:val="en-US"/>
              </w:rPr>
              <w:t xml:space="preserve"> or changes arising from the evaluation output</w:t>
            </w:r>
            <w:r w:rsidR="0011553E">
              <w:rPr>
                <w:sz w:val="18"/>
                <w:szCs w:val="18"/>
                <w:lang w:val="en-US"/>
              </w:rPr>
              <w:t xml:space="preserve"> (or not)</w:t>
            </w:r>
            <w:r w:rsidR="00D137F0" w:rsidRPr="00DA26A0">
              <w:rPr>
                <w:sz w:val="18"/>
                <w:szCs w:val="18"/>
                <w:lang w:val="en-US"/>
              </w:rPr>
              <w:t>?</w:t>
            </w:r>
            <w:r w:rsidR="0011553E">
              <w:rPr>
                <w:sz w:val="18"/>
                <w:szCs w:val="18"/>
                <w:lang w:val="en-US"/>
              </w:rPr>
              <w:t xml:space="preserve"> Where </w:t>
            </w:r>
            <w:proofErr w:type="gramStart"/>
            <w:r w:rsidR="0011553E">
              <w:rPr>
                <w:sz w:val="18"/>
                <w:szCs w:val="18"/>
                <w:lang w:val="en-US"/>
              </w:rPr>
              <w:t>they expected</w:t>
            </w:r>
            <w:proofErr w:type="gramEnd"/>
            <w:r w:rsidR="0011553E">
              <w:rPr>
                <w:sz w:val="18"/>
                <w:szCs w:val="18"/>
                <w:lang w:val="en-US"/>
              </w:rPr>
              <w:t xml:space="preserve"> or unexpected?</w:t>
            </w:r>
          </w:p>
          <w:p w14:paraId="63B51D6A" w14:textId="615F2DE7" w:rsidR="00D137F0" w:rsidRPr="0040027E" w:rsidRDefault="001A098A" w:rsidP="001455CA">
            <w:pPr>
              <w:spacing w:after="120"/>
              <w:ind w:left="1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 w:rsidR="00D137F0" w:rsidRPr="00DA26A0">
              <w:rPr>
                <w:sz w:val="18"/>
                <w:szCs w:val="18"/>
                <w:lang w:val="en-US"/>
              </w:rPr>
              <w:t xml:space="preserve">. </w:t>
            </w:r>
            <w:r w:rsidR="003F04C6" w:rsidRPr="003F04C6">
              <w:rPr>
                <w:b/>
                <w:bCs/>
                <w:sz w:val="18"/>
                <w:szCs w:val="18"/>
                <w:lang w:val="en-US"/>
              </w:rPr>
              <w:t xml:space="preserve">Continuous evaluation is strongly encouraged. </w:t>
            </w:r>
            <w:r w:rsidR="00D137F0" w:rsidRPr="00DA26A0">
              <w:rPr>
                <w:sz w:val="18"/>
                <w:szCs w:val="18"/>
                <w:lang w:val="en-US"/>
              </w:rPr>
              <w:t>Will you be doing the evaluation again (</w:t>
            </w:r>
            <w:proofErr w:type="gramStart"/>
            <w:r w:rsidR="00D137F0" w:rsidRPr="00DA26A0">
              <w:rPr>
                <w:sz w:val="18"/>
                <w:szCs w:val="18"/>
                <w:lang w:val="en-US"/>
              </w:rPr>
              <w:t>e.g.</w:t>
            </w:r>
            <w:proofErr w:type="gramEnd"/>
            <w:r w:rsidR="00D137F0" w:rsidRPr="00DA26A0">
              <w:rPr>
                <w:sz w:val="18"/>
                <w:szCs w:val="18"/>
                <w:lang w:val="en-US"/>
              </w:rPr>
              <w:t xml:space="preserve"> for an annual/periodic replication; or for a similar process</w:t>
            </w:r>
            <w:r w:rsidR="003F04C6">
              <w:rPr>
                <w:sz w:val="18"/>
                <w:szCs w:val="18"/>
                <w:lang w:val="en-US"/>
              </w:rPr>
              <w:t>/activity</w:t>
            </w:r>
            <w:r w:rsidR="00D137F0" w:rsidRPr="00DA26A0">
              <w:rPr>
                <w:sz w:val="18"/>
                <w:szCs w:val="18"/>
                <w:lang w:val="en-US"/>
              </w:rPr>
              <w:t xml:space="preserve">)? If </w:t>
            </w:r>
            <w:r w:rsidR="0040027E">
              <w:rPr>
                <w:sz w:val="18"/>
                <w:szCs w:val="18"/>
                <w:lang w:val="en-US"/>
              </w:rPr>
              <w:t>so</w:t>
            </w:r>
            <w:r w:rsidR="00D137F0" w:rsidRPr="00DA26A0">
              <w:rPr>
                <w:sz w:val="18"/>
                <w:szCs w:val="18"/>
                <w:lang w:val="en-US"/>
              </w:rPr>
              <w:t>, will you be doing it differently as result of reflecting on this evaluation?</w:t>
            </w:r>
            <w:bookmarkEnd w:id="0"/>
          </w:p>
        </w:tc>
      </w:tr>
    </w:tbl>
    <w:p w14:paraId="3BA5F32F" w14:textId="4B43399E" w:rsidR="0094658D" w:rsidRPr="00967B74" w:rsidRDefault="00967B74" w:rsidP="00322073">
      <w:pPr>
        <w:spacing w:before="40" w:after="0"/>
        <w:jc w:val="center"/>
        <w:rPr>
          <w:color w:val="A5A5A5" w:themeColor="accent3"/>
        </w:rPr>
      </w:pPr>
      <w:r w:rsidRPr="00967B74">
        <w:rPr>
          <w:color w:val="A5A5A5" w:themeColor="accent3"/>
        </w:rPr>
        <w:t>This work is licensed under the Creative Commons Attribution-</w:t>
      </w:r>
      <w:proofErr w:type="spellStart"/>
      <w:r w:rsidRPr="00967B74">
        <w:rPr>
          <w:color w:val="A5A5A5" w:themeColor="accent3"/>
        </w:rPr>
        <w:t>NonCommercial</w:t>
      </w:r>
      <w:proofErr w:type="spellEnd"/>
      <w:r w:rsidRPr="00967B74">
        <w:rPr>
          <w:color w:val="A5A5A5" w:themeColor="accent3"/>
        </w:rPr>
        <w:t xml:space="preserve"> 4.0 International License. To view a copy of this license, visit </w:t>
      </w:r>
      <w:proofErr w:type="gramStart"/>
      <w:r w:rsidRPr="00967B74">
        <w:rPr>
          <w:color w:val="A5A5A5" w:themeColor="accent3"/>
        </w:rPr>
        <w:t>http://creativecommons.org/licenses/by-nc/4.0/</w:t>
      </w:r>
      <w:proofErr w:type="gramEnd"/>
    </w:p>
    <w:sectPr w:rsidR="0094658D" w:rsidRPr="00967B74" w:rsidSect="00F42CAE"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9F1"/>
    <w:multiLevelType w:val="hybridMultilevel"/>
    <w:tmpl w:val="BCB8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D09"/>
    <w:multiLevelType w:val="hybridMultilevel"/>
    <w:tmpl w:val="BE4E5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6A89"/>
    <w:multiLevelType w:val="hybridMultilevel"/>
    <w:tmpl w:val="ADF06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1E65"/>
    <w:multiLevelType w:val="hybridMultilevel"/>
    <w:tmpl w:val="65A83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E266F"/>
    <w:multiLevelType w:val="multilevel"/>
    <w:tmpl w:val="4FA6E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CE0769"/>
    <w:multiLevelType w:val="multilevel"/>
    <w:tmpl w:val="D6BA2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4D083B"/>
    <w:multiLevelType w:val="hybridMultilevel"/>
    <w:tmpl w:val="EBE8C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0606EF"/>
    <w:multiLevelType w:val="hybridMultilevel"/>
    <w:tmpl w:val="98103FCE"/>
    <w:lvl w:ilvl="0" w:tplc="568A648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62A1F"/>
    <w:multiLevelType w:val="multilevel"/>
    <w:tmpl w:val="5232D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BD12F3"/>
    <w:multiLevelType w:val="hybridMultilevel"/>
    <w:tmpl w:val="761A5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373D3"/>
    <w:multiLevelType w:val="hybridMultilevel"/>
    <w:tmpl w:val="925EA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420D4"/>
    <w:multiLevelType w:val="hybridMultilevel"/>
    <w:tmpl w:val="56B2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74AD"/>
    <w:multiLevelType w:val="hybridMultilevel"/>
    <w:tmpl w:val="DA48A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2171"/>
    <w:multiLevelType w:val="multilevel"/>
    <w:tmpl w:val="3DFA0B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1E5E05"/>
    <w:multiLevelType w:val="hybridMultilevel"/>
    <w:tmpl w:val="5DAAD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67153"/>
    <w:multiLevelType w:val="hybridMultilevel"/>
    <w:tmpl w:val="8FDC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C0E14"/>
    <w:multiLevelType w:val="hybridMultilevel"/>
    <w:tmpl w:val="82BC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A02DA"/>
    <w:multiLevelType w:val="hybridMultilevel"/>
    <w:tmpl w:val="0786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95651"/>
    <w:multiLevelType w:val="hybridMultilevel"/>
    <w:tmpl w:val="54DAB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81132"/>
    <w:multiLevelType w:val="hybridMultilevel"/>
    <w:tmpl w:val="AE129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44485"/>
    <w:multiLevelType w:val="hybridMultilevel"/>
    <w:tmpl w:val="D7C65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620CA"/>
    <w:multiLevelType w:val="multilevel"/>
    <w:tmpl w:val="2FD09E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6EA4CB3"/>
    <w:multiLevelType w:val="multilevel"/>
    <w:tmpl w:val="534CDA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EBB285F"/>
    <w:multiLevelType w:val="hybridMultilevel"/>
    <w:tmpl w:val="01CC4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71586">
    <w:abstractNumId w:val="16"/>
  </w:num>
  <w:num w:numId="2" w16cid:durableId="500200457">
    <w:abstractNumId w:val="23"/>
  </w:num>
  <w:num w:numId="3" w16cid:durableId="637491067">
    <w:abstractNumId w:val="7"/>
  </w:num>
  <w:num w:numId="4" w16cid:durableId="1650131249">
    <w:abstractNumId w:val="0"/>
  </w:num>
  <w:num w:numId="5" w16cid:durableId="1212613193">
    <w:abstractNumId w:val="12"/>
  </w:num>
  <w:num w:numId="6" w16cid:durableId="2018579660">
    <w:abstractNumId w:val="10"/>
  </w:num>
  <w:num w:numId="7" w16cid:durableId="1535733863">
    <w:abstractNumId w:val="20"/>
  </w:num>
  <w:num w:numId="8" w16cid:durableId="950164067">
    <w:abstractNumId w:val="18"/>
  </w:num>
  <w:num w:numId="9" w16cid:durableId="839806537">
    <w:abstractNumId w:val="19"/>
  </w:num>
  <w:num w:numId="10" w16cid:durableId="1867600808">
    <w:abstractNumId w:val="15"/>
  </w:num>
  <w:num w:numId="11" w16cid:durableId="1977372240">
    <w:abstractNumId w:val="2"/>
  </w:num>
  <w:num w:numId="12" w16cid:durableId="1941451269">
    <w:abstractNumId w:val="17"/>
  </w:num>
  <w:num w:numId="13" w16cid:durableId="428506036">
    <w:abstractNumId w:val="1"/>
  </w:num>
  <w:num w:numId="14" w16cid:durableId="1537890274">
    <w:abstractNumId w:val="11"/>
  </w:num>
  <w:num w:numId="15" w16cid:durableId="1226913802">
    <w:abstractNumId w:val="9"/>
  </w:num>
  <w:num w:numId="16" w16cid:durableId="1748182744">
    <w:abstractNumId w:val="3"/>
  </w:num>
  <w:num w:numId="17" w16cid:durableId="1500463670">
    <w:abstractNumId w:val="6"/>
  </w:num>
  <w:num w:numId="18" w16cid:durableId="822936171">
    <w:abstractNumId w:val="14"/>
  </w:num>
  <w:num w:numId="19" w16cid:durableId="1160001086">
    <w:abstractNumId w:val="4"/>
  </w:num>
  <w:num w:numId="20" w16cid:durableId="1766882354">
    <w:abstractNumId w:val="8"/>
  </w:num>
  <w:num w:numId="21" w16cid:durableId="1519542184">
    <w:abstractNumId w:val="13"/>
  </w:num>
  <w:num w:numId="22" w16cid:durableId="979728741">
    <w:abstractNumId w:val="22"/>
  </w:num>
  <w:num w:numId="23" w16cid:durableId="162167287">
    <w:abstractNumId w:val="21"/>
  </w:num>
  <w:num w:numId="24" w16cid:durableId="1503740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CA"/>
    <w:rsid w:val="00044153"/>
    <w:rsid w:val="000A3440"/>
    <w:rsid w:val="000D7940"/>
    <w:rsid w:val="000E66A6"/>
    <w:rsid w:val="000F2288"/>
    <w:rsid w:val="0011553E"/>
    <w:rsid w:val="00121399"/>
    <w:rsid w:val="001455CA"/>
    <w:rsid w:val="00175EB7"/>
    <w:rsid w:val="001A098A"/>
    <w:rsid w:val="001A0FFD"/>
    <w:rsid w:val="00251A71"/>
    <w:rsid w:val="00261F53"/>
    <w:rsid w:val="002662FA"/>
    <w:rsid w:val="00272457"/>
    <w:rsid w:val="00290A4F"/>
    <w:rsid w:val="002C2E9A"/>
    <w:rsid w:val="002C3D94"/>
    <w:rsid w:val="00316B7F"/>
    <w:rsid w:val="00322073"/>
    <w:rsid w:val="003623C4"/>
    <w:rsid w:val="00362A36"/>
    <w:rsid w:val="003935FE"/>
    <w:rsid w:val="003A37BD"/>
    <w:rsid w:val="003B61B9"/>
    <w:rsid w:val="003D4599"/>
    <w:rsid w:val="003F04C6"/>
    <w:rsid w:val="0040027E"/>
    <w:rsid w:val="00413F10"/>
    <w:rsid w:val="00490991"/>
    <w:rsid w:val="004B35F0"/>
    <w:rsid w:val="005075BD"/>
    <w:rsid w:val="00525B8E"/>
    <w:rsid w:val="00550A4B"/>
    <w:rsid w:val="00557202"/>
    <w:rsid w:val="005A4F3D"/>
    <w:rsid w:val="005B4A23"/>
    <w:rsid w:val="005D5AB1"/>
    <w:rsid w:val="005F6EF4"/>
    <w:rsid w:val="006315B8"/>
    <w:rsid w:val="00650884"/>
    <w:rsid w:val="00650C27"/>
    <w:rsid w:val="0065685C"/>
    <w:rsid w:val="006635FE"/>
    <w:rsid w:val="00685C28"/>
    <w:rsid w:val="006E10A9"/>
    <w:rsid w:val="006F00DC"/>
    <w:rsid w:val="0074641A"/>
    <w:rsid w:val="007524CA"/>
    <w:rsid w:val="00760803"/>
    <w:rsid w:val="00765D79"/>
    <w:rsid w:val="007845E6"/>
    <w:rsid w:val="007A287F"/>
    <w:rsid w:val="007C7DE8"/>
    <w:rsid w:val="00861C63"/>
    <w:rsid w:val="00864B74"/>
    <w:rsid w:val="00864F76"/>
    <w:rsid w:val="00881B7C"/>
    <w:rsid w:val="0088294D"/>
    <w:rsid w:val="008E3313"/>
    <w:rsid w:val="008E48CA"/>
    <w:rsid w:val="008F5FEE"/>
    <w:rsid w:val="00903590"/>
    <w:rsid w:val="00910D11"/>
    <w:rsid w:val="00930878"/>
    <w:rsid w:val="00945C12"/>
    <w:rsid w:val="0094658D"/>
    <w:rsid w:val="00963F31"/>
    <w:rsid w:val="00967B74"/>
    <w:rsid w:val="009915FF"/>
    <w:rsid w:val="009B3659"/>
    <w:rsid w:val="009C3F19"/>
    <w:rsid w:val="009F4C41"/>
    <w:rsid w:val="00A63F85"/>
    <w:rsid w:val="00A7268C"/>
    <w:rsid w:val="00A75DBA"/>
    <w:rsid w:val="00A93D6A"/>
    <w:rsid w:val="00AC77BB"/>
    <w:rsid w:val="00AF54D8"/>
    <w:rsid w:val="00B0466E"/>
    <w:rsid w:val="00B05E06"/>
    <w:rsid w:val="00B740F2"/>
    <w:rsid w:val="00B81C07"/>
    <w:rsid w:val="00BB6737"/>
    <w:rsid w:val="00C71D13"/>
    <w:rsid w:val="00C944DA"/>
    <w:rsid w:val="00CA610E"/>
    <w:rsid w:val="00CE13BC"/>
    <w:rsid w:val="00CF3E43"/>
    <w:rsid w:val="00CF3F4E"/>
    <w:rsid w:val="00D137F0"/>
    <w:rsid w:val="00D30826"/>
    <w:rsid w:val="00D7392C"/>
    <w:rsid w:val="00D75E35"/>
    <w:rsid w:val="00DA26A0"/>
    <w:rsid w:val="00DA78EF"/>
    <w:rsid w:val="00E82F0A"/>
    <w:rsid w:val="00EC4305"/>
    <w:rsid w:val="00F42CAE"/>
    <w:rsid w:val="00F47093"/>
    <w:rsid w:val="00F71330"/>
    <w:rsid w:val="00F84F1E"/>
    <w:rsid w:val="00FA47D3"/>
    <w:rsid w:val="00FE6CFA"/>
    <w:rsid w:val="00FF5E03"/>
    <w:rsid w:val="39C4F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2D65"/>
  <w15:chartTrackingRefBased/>
  <w15:docId w15:val="{74FE172F-3A7C-4BE6-A1CF-2978F5F6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E35"/>
    <w:pPr>
      <w:keepNext/>
      <w:keepLines/>
      <w:spacing w:before="240" w:beforeAutospacing="1" w:after="0" w:afterAutospacing="1" w:line="240" w:lineRule="auto"/>
      <w:jc w:val="center"/>
      <w:outlineLvl w:val="0"/>
    </w:pPr>
    <w:rPr>
      <w:rFonts w:ascii="Roboto" w:eastAsiaTheme="majorEastAsia" w:hAnsi="Roboto" w:cstheme="majorBidi"/>
      <w:color w:val="2F5496" w:themeColor="accent1" w:themeShade="BF"/>
      <w:sz w:val="28"/>
      <w:szCs w:val="28"/>
      <w:bdr w:val="none" w:sz="0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9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5E35"/>
    <w:rPr>
      <w:rFonts w:ascii="Roboto" w:eastAsiaTheme="majorEastAsia" w:hAnsi="Roboto" w:cstheme="majorBidi"/>
      <w:color w:val="2F5496" w:themeColor="accent1" w:themeShade="BF"/>
      <w:sz w:val="28"/>
      <w:szCs w:val="28"/>
      <w:bdr w:val="none" w:sz="0" w:space="0" w:color="auto" w:frame="1"/>
    </w:rPr>
  </w:style>
  <w:style w:type="character" w:styleId="Hyperlink">
    <w:name w:val="Hyperlink"/>
    <w:basedOn w:val="DefaultParagraphFont"/>
    <w:uiPriority w:val="99"/>
    <w:unhideWhenUsed/>
    <w:rsid w:val="00881B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te,JT%20%3cJ.T.Schulte@lse.ac.uk%3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78D878B410A41BBE9039E62DC7E9F" ma:contentTypeVersion="4" ma:contentTypeDescription="Create a new document." ma:contentTypeScope="" ma:versionID="d474f9cea0ba9aa54828146f99511b7e">
  <xsd:schema xmlns:xsd="http://www.w3.org/2001/XMLSchema" xmlns:xs="http://www.w3.org/2001/XMLSchema" xmlns:p="http://schemas.microsoft.com/office/2006/metadata/properties" xmlns:ns2="44801d75-4003-4765-9748-ce8bcc376c06" targetNamespace="http://schemas.microsoft.com/office/2006/metadata/properties" ma:root="true" ma:fieldsID="52b1dc7a50b04fa8b3e4322f40c134d6" ns2:_="">
    <xsd:import namespace="44801d75-4003-4765-9748-ce8bcc37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1d75-4003-4765-9748-ce8bcc376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76AB3-0F0C-4816-B22E-8E6DED637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01d75-4003-4765-9748-ce8bcc37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41145-1121-47CD-B131-E7875A74A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34F7DA-42F2-4F33-85F9-109C6DA26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Watson,T</dc:creator>
  <cp:keywords/>
  <dc:description/>
  <cp:lastModifiedBy>Schulte,JT</cp:lastModifiedBy>
  <cp:revision>20</cp:revision>
  <cp:lastPrinted>2023-07-07T10:37:00Z</cp:lastPrinted>
  <dcterms:created xsi:type="dcterms:W3CDTF">2021-06-25T14:57:00Z</dcterms:created>
  <dcterms:modified xsi:type="dcterms:W3CDTF">2023-07-17T16:21:00Z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0x010100F3C78D878B410A41BBE9039E62DC7E9F</vt:lpwstr>
  </property>
</Properties>
</file>