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14" w:rsidRPr="0060492A" w:rsidRDefault="00C94614" w:rsidP="00C94614">
      <w:pPr>
        <w:pBdr>
          <w:bottom w:val="single" w:sz="4" w:space="1" w:color="auto"/>
        </w:pBdr>
        <w:jc w:val="right"/>
        <w:rPr>
          <w:rFonts w:ascii="Arial" w:hAnsi="Arial" w:cs="Arial"/>
          <w:b/>
          <w:sz w:val="28"/>
        </w:rPr>
      </w:pPr>
      <w:r w:rsidRPr="0060492A">
        <w:rPr>
          <w:rFonts w:ascii="Arial" w:hAnsi="Arial" w:cs="Arial"/>
          <w:b/>
          <w:sz w:val="28"/>
        </w:rPr>
        <w:t>PAPER 2</w:t>
      </w:r>
    </w:p>
    <w:p w:rsidR="00B67357" w:rsidRPr="0060492A" w:rsidRDefault="00B67357" w:rsidP="00745A23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60492A">
        <w:rPr>
          <w:rFonts w:ascii="Arial" w:hAnsi="Arial" w:cs="Arial"/>
          <w:b/>
        </w:rPr>
        <w:t>2018</w:t>
      </w:r>
      <w:r w:rsidR="00F24C8A" w:rsidRPr="0060492A">
        <w:rPr>
          <w:rFonts w:ascii="Arial" w:hAnsi="Arial" w:cs="Arial"/>
          <w:b/>
        </w:rPr>
        <w:t>/19</w:t>
      </w:r>
      <w:r w:rsidRPr="0060492A">
        <w:rPr>
          <w:rFonts w:ascii="Arial" w:hAnsi="Arial" w:cs="Arial"/>
          <w:b/>
        </w:rPr>
        <w:t xml:space="preserve"> </w:t>
      </w:r>
      <w:r w:rsidR="00745A23" w:rsidRPr="0060492A">
        <w:rPr>
          <w:rFonts w:ascii="Arial" w:hAnsi="Arial" w:cs="Arial"/>
          <w:b/>
        </w:rPr>
        <w:t>PROFESSIONAL SERVICE AREA</w:t>
      </w:r>
      <w:r w:rsidR="00F27CF0" w:rsidRPr="0060492A">
        <w:rPr>
          <w:rFonts w:ascii="Arial" w:hAnsi="Arial" w:cs="Arial"/>
          <w:b/>
        </w:rPr>
        <w:t xml:space="preserve"> (PSA)</w:t>
      </w:r>
      <w:r w:rsidR="00745A23" w:rsidRPr="0060492A">
        <w:rPr>
          <w:rFonts w:ascii="Arial" w:hAnsi="Arial" w:cs="Arial"/>
          <w:b/>
        </w:rPr>
        <w:t xml:space="preserve"> BUDGET PROCESS</w:t>
      </w:r>
      <w:r w:rsidR="00C94614" w:rsidRPr="0060492A">
        <w:rPr>
          <w:rFonts w:ascii="Arial" w:hAnsi="Arial" w:cs="Arial"/>
          <w:b/>
        </w:rPr>
        <w:tab/>
      </w:r>
      <w:r w:rsidR="00C94614" w:rsidRPr="0060492A">
        <w:rPr>
          <w:rFonts w:ascii="Arial" w:hAnsi="Arial" w:cs="Arial"/>
          <w:b/>
        </w:rPr>
        <w:tab/>
      </w:r>
      <w:r w:rsidR="00C94614" w:rsidRPr="0060492A">
        <w:rPr>
          <w:rFonts w:ascii="Arial" w:hAnsi="Arial" w:cs="Arial"/>
          <w:b/>
        </w:rPr>
        <w:tab/>
      </w:r>
    </w:p>
    <w:p w:rsidR="00B67357" w:rsidRPr="0060492A" w:rsidRDefault="00B67357" w:rsidP="00B67357">
      <w:pPr>
        <w:rPr>
          <w:rFonts w:ascii="Arial" w:hAnsi="Arial" w:cs="Arial"/>
        </w:rPr>
      </w:pPr>
    </w:p>
    <w:p w:rsidR="00EB28E5" w:rsidRPr="0060492A" w:rsidRDefault="00F16C9C" w:rsidP="00F24C8A">
      <w:pPr>
        <w:spacing w:after="120"/>
        <w:rPr>
          <w:rFonts w:ascii="Arial" w:hAnsi="Arial" w:cs="Arial"/>
          <w:b/>
        </w:rPr>
      </w:pPr>
      <w:r w:rsidRPr="0060492A">
        <w:rPr>
          <w:rFonts w:ascii="Arial" w:hAnsi="Arial" w:cs="Arial"/>
          <w:b/>
        </w:rPr>
        <w:t>Key proposals</w:t>
      </w:r>
    </w:p>
    <w:p w:rsidR="00EB28E5" w:rsidRPr="0060492A" w:rsidRDefault="00EB28E5" w:rsidP="00F24C8A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</w:rPr>
      </w:pPr>
      <w:r w:rsidRPr="0060492A">
        <w:rPr>
          <w:rFonts w:ascii="Arial" w:hAnsi="Arial" w:cs="Arial"/>
          <w:noProof/>
        </w:rPr>
        <w:t xml:space="preserve">The </w:t>
      </w:r>
      <w:r w:rsidR="00862552" w:rsidRPr="0060492A">
        <w:rPr>
          <w:rFonts w:ascii="Arial" w:hAnsi="Arial" w:cs="Arial"/>
          <w:noProof/>
        </w:rPr>
        <w:t xml:space="preserve">overall </w:t>
      </w:r>
      <w:r w:rsidRPr="0060492A">
        <w:rPr>
          <w:rFonts w:ascii="Arial" w:hAnsi="Arial" w:cs="Arial"/>
          <w:noProof/>
        </w:rPr>
        <w:t xml:space="preserve">2018/19 </w:t>
      </w:r>
      <w:r w:rsidR="00F27CF0" w:rsidRPr="0060492A">
        <w:rPr>
          <w:rFonts w:ascii="Arial" w:hAnsi="Arial" w:cs="Arial"/>
          <w:noProof/>
        </w:rPr>
        <w:t>Professional Service Areas (</w:t>
      </w:r>
      <w:r w:rsidRPr="0060492A">
        <w:rPr>
          <w:rFonts w:ascii="Arial" w:hAnsi="Arial" w:cs="Arial"/>
          <w:noProof/>
        </w:rPr>
        <w:t>PS</w:t>
      </w:r>
      <w:r w:rsidR="00862552" w:rsidRPr="0060492A">
        <w:rPr>
          <w:rFonts w:ascii="Arial" w:hAnsi="Arial" w:cs="Arial"/>
          <w:noProof/>
        </w:rPr>
        <w:t>A</w:t>
      </w:r>
      <w:r w:rsidR="00F27CF0" w:rsidRPr="0060492A">
        <w:rPr>
          <w:rFonts w:ascii="Arial" w:hAnsi="Arial" w:cs="Arial"/>
          <w:noProof/>
        </w:rPr>
        <w:t>)</w:t>
      </w:r>
      <w:r w:rsidRPr="0060492A">
        <w:rPr>
          <w:rFonts w:ascii="Arial" w:hAnsi="Arial" w:cs="Arial"/>
          <w:noProof/>
        </w:rPr>
        <w:t xml:space="preserve"> budget</w:t>
      </w:r>
      <w:r w:rsidR="00862552" w:rsidRPr="0060492A">
        <w:rPr>
          <w:rStyle w:val="FootnoteReference"/>
          <w:rFonts w:ascii="Arial" w:hAnsi="Arial" w:cs="Arial"/>
          <w:noProof/>
        </w:rPr>
        <w:footnoteReference w:id="1"/>
      </w:r>
      <w:r w:rsidRPr="0060492A">
        <w:rPr>
          <w:rFonts w:ascii="Arial" w:hAnsi="Arial" w:cs="Arial"/>
          <w:noProof/>
        </w:rPr>
        <w:t xml:space="preserve"> should include no ‘real terms’ increase over 2017/18</w:t>
      </w:r>
      <w:r w:rsidR="00F24C8A" w:rsidRPr="0060492A">
        <w:rPr>
          <w:rFonts w:ascii="Arial" w:hAnsi="Arial" w:cs="Arial"/>
          <w:noProof/>
        </w:rPr>
        <w:t xml:space="preserve">, meaning </w:t>
      </w:r>
      <w:r w:rsidRPr="0060492A">
        <w:rPr>
          <w:rFonts w:ascii="Arial" w:hAnsi="Arial" w:cs="Arial"/>
          <w:noProof/>
        </w:rPr>
        <w:t>no overall increase in staff numbers</w:t>
      </w:r>
      <w:r w:rsidR="00F24C8A" w:rsidRPr="0060492A">
        <w:rPr>
          <w:rFonts w:ascii="Arial" w:hAnsi="Arial" w:cs="Arial"/>
          <w:noProof/>
        </w:rPr>
        <w:t>.  H</w:t>
      </w:r>
      <w:r w:rsidR="00F16C9C" w:rsidRPr="0060492A">
        <w:rPr>
          <w:rFonts w:ascii="Arial" w:hAnsi="Arial" w:cs="Arial"/>
          <w:noProof/>
        </w:rPr>
        <w:t>owever</w:t>
      </w:r>
      <w:r w:rsidRPr="0060492A">
        <w:rPr>
          <w:rFonts w:ascii="Arial" w:hAnsi="Arial" w:cs="Arial"/>
          <w:noProof/>
        </w:rPr>
        <w:t xml:space="preserve"> allowance</w:t>
      </w:r>
      <w:r w:rsidR="00F16C9C" w:rsidRPr="0060492A">
        <w:rPr>
          <w:rFonts w:ascii="Arial" w:hAnsi="Arial" w:cs="Arial"/>
          <w:noProof/>
        </w:rPr>
        <w:t xml:space="preserve"> will be</w:t>
      </w:r>
      <w:r w:rsidRPr="0060492A">
        <w:rPr>
          <w:rFonts w:ascii="Arial" w:hAnsi="Arial" w:cs="Arial"/>
          <w:noProof/>
        </w:rPr>
        <w:t xml:space="preserve"> made for inflationary increases associated with external (non-pay and national pay awards) and internal increases (staff increments and discretionary awards</w:t>
      </w:r>
      <w:r w:rsidR="00F24C8A" w:rsidRPr="0060492A">
        <w:rPr>
          <w:rFonts w:ascii="Arial" w:hAnsi="Arial" w:cs="Arial"/>
          <w:noProof/>
        </w:rPr>
        <w:t xml:space="preserve"> etc)</w:t>
      </w:r>
      <w:r w:rsidRPr="0060492A">
        <w:rPr>
          <w:rFonts w:ascii="Arial" w:hAnsi="Arial" w:cs="Arial"/>
          <w:noProof/>
        </w:rPr>
        <w:t xml:space="preserve"> in line with the current projections in the 2017 Financial Plan.</w:t>
      </w:r>
    </w:p>
    <w:p w:rsidR="00EB28E5" w:rsidRPr="0060492A" w:rsidRDefault="00F16C9C" w:rsidP="00F24C8A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</w:rPr>
      </w:pPr>
      <w:r w:rsidRPr="0060492A">
        <w:rPr>
          <w:rFonts w:ascii="Arial" w:hAnsi="Arial" w:cs="Arial"/>
        </w:rPr>
        <w:t xml:space="preserve">No annual </w:t>
      </w:r>
      <w:r w:rsidR="00E92025" w:rsidRPr="0060492A">
        <w:rPr>
          <w:rFonts w:ascii="Arial" w:hAnsi="Arial" w:cs="Arial"/>
        </w:rPr>
        <w:t xml:space="preserve">PSA </w:t>
      </w:r>
      <w:r w:rsidRPr="0060492A">
        <w:rPr>
          <w:rFonts w:ascii="Arial" w:hAnsi="Arial" w:cs="Arial"/>
        </w:rPr>
        <w:t>budget round or bidding process</w:t>
      </w:r>
      <w:r w:rsidR="00E92025" w:rsidRPr="0060492A">
        <w:rPr>
          <w:rFonts w:ascii="Arial" w:hAnsi="Arial" w:cs="Arial"/>
        </w:rPr>
        <w:t xml:space="preserve"> will operate in 2018</w:t>
      </w:r>
      <w:r w:rsidRPr="0060492A">
        <w:rPr>
          <w:rFonts w:ascii="Arial" w:hAnsi="Arial" w:cs="Arial"/>
        </w:rPr>
        <w:t>.</w:t>
      </w:r>
    </w:p>
    <w:p w:rsidR="00F16C9C" w:rsidRPr="0060492A" w:rsidRDefault="00F16C9C" w:rsidP="00F24C8A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</w:rPr>
      </w:pPr>
      <w:r w:rsidRPr="0060492A">
        <w:rPr>
          <w:rFonts w:ascii="Arial" w:hAnsi="Arial" w:cs="Arial"/>
        </w:rPr>
        <w:t xml:space="preserve">Additional recurrent resource requirements </w:t>
      </w:r>
      <w:r w:rsidR="00E92025" w:rsidRPr="0060492A">
        <w:rPr>
          <w:rFonts w:ascii="Arial" w:hAnsi="Arial" w:cs="Arial"/>
        </w:rPr>
        <w:t xml:space="preserve">resulting from </w:t>
      </w:r>
      <w:r w:rsidRPr="0060492A">
        <w:rPr>
          <w:rFonts w:ascii="Arial" w:hAnsi="Arial" w:cs="Arial"/>
        </w:rPr>
        <w:t>chang</w:t>
      </w:r>
      <w:r w:rsidR="00E92025" w:rsidRPr="0060492A">
        <w:rPr>
          <w:rFonts w:ascii="Arial" w:hAnsi="Arial" w:cs="Arial"/>
        </w:rPr>
        <w:t>ing</w:t>
      </w:r>
      <w:r w:rsidRPr="0060492A">
        <w:rPr>
          <w:rFonts w:ascii="Arial" w:hAnsi="Arial" w:cs="Arial"/>
        </w:rPr>
        <w:t xml:space="preserve"> SMC priorities will need to </w:t>
      </w:r>
      <w:r w:rsidRPr="0060492A">
        <w:rPr>
          <w:rFonts w:ascii="Arial" w:hAnsi="Arial" w:cs="Arial"/>
          <w:noProof/>
        </w:rPr>
        <w:t>be met</w:t>
      </w:r>
      <w:r w:rsidRPr="0060492A">
        <w:rPr>
          <w:rFonts w:ascii="Arial" w:hAnsi="Arial" w:cs="Arial"/>
        </w:rPr>
        <w:t xml:space="preserve"> from virement within or bet</w:t>
      </w:r>
      <w:bookmarkStart w:id="0" w:name="_GoBack"/>
      <w:bookmarkEnd w:id="0"/>
      <w:r w:rsidRPr="0060492A">
        <w:rPr>
          <w:rFonts w:ascii="Arial" w:hAnsi="Arial" w:cs="Arial"/>
        </w:rPr>
        <w:t>ween budget areas</w:t>
      </w:r>
      <w:r w:rsidR="00E92025" w:rsidRPr="0060492A">
        <w:rPr>
          <w:rFonts w:ascii="Arial" w:hAnsi="Arial" w:cs="Arial"/>
        </w:rPr>
        <w:t>, facilitated as necessary by non-recurrent investment</w:t>
      </w:r>
      <w:r w:rsidRPr="0060492A">
        <w:rPr>
          <w:rFonts w:ascii="Arial" w:hAnsi="Arial" w:cs="Arial"/>
        </w:rPr>
        <w:t>.  (Finance will provide administrative support where required).</w:t>
      </w:r>
    </w:p>
    <w:p w:rsidR="00F16C9C" w:rsidRPr="0060492A" w:rsidRDefault="00F16C9C" w:rsidP="00F24C8A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</w:rPr>
      </w:pPr>
      <w:r w:rsidRPr="0060492A">
        <w:rPr>
          <w:rFonts w:ascii="Arial" w:hAnsi="Arial" w:cs="Arial"/>
        </w:rPr>
        <w:t xml:space="preserve">Non-recurrent </w:t>
      </w:r>
      <w:r w:rsidR="00EB3FC0" w:rsidRPr="0060492A">
        <w:rPr>
          <w:rFonts w:ascii="Arial" w:hAnsi="Arial" w:cs="Arial"/>
        </w:rPr>
        <w:t xml:space="preserve">funds </w:t>
      </w:r>
      <w:r w:rsidRPr="0060492A">
        <w:rPr>
          <w:rFonts w:ascii="Arial" w:hAnsi="Arial" w:cs="Arial"/>
        </w:rPr>
        <w:t xml:space="preserve">will be </w:t>
      </w:r>
      <w:r w:rsidR="00797839" w:rsidRPr="0060492A">
        <w:rPr>
          <w:rFonts w:ascii="Arial" w:hAnsi="Arial" w:cs="Arial"/>
        </w:rPr>
        <w:t>set aside</w:t>
      </w:r>
      <w:r w:rsidRPr="0060492A">
        <w:rPr>
          <w:rFonts w:ascii="Arial" w:hAnsi="Arial" w:cs="Arial"/>
        </w:rPr>
        <w:t xml:space="preserve"> to </w:t>
      </w:r>
      <w:r w:rsidR="00797839" w:rsidRPr="0060492A">
        <w:rPr>
          <w:rFonts w:ascii="Arial" w:hAnsi="Arial" w:cs="Arial"/>
        </w:rPr>
        <w:t xml:space="preserve">invest in </w:t>
      </w:r>
      <w:r w:rsidR="00EB3FC0" w:rsidRPr="0060492A">
        <w:rPr>
          <w:rFonts w:ascii="Arial" w:hAnsi="Arial" w:cs="Arial"/>
        </w:rPr>
        <w:t xml:space="preserve">work </w:t>
      </w:r>
      <w:r w:rsidR="00980E84" w:rsidRPr="0060492A">
        <w:rPr>
          <w:rFonts w:ascii="Arial" w:hAnsi="Arial" w:cs="Arial"/>
        </w:rPr>
        <w:t xml:space="preserve">commissioned by the COO </w:t>
      </w:r>
      <w:r w:rsidR="00B73DCD" w:rsidRPr="0060492A">
        <w:rPr>
          <w:rFonts w:ascii="Arial" w:hAnsi="Arial" w:cs="Arial"/>
        </w:rPr>
        <w:t xml:space="preserve">to facilitate </w:t>
      </w:r>
      <w:r w:rsidRPr="0060492A">
        <w:rPr>
          <w:rFonts w:ascii="Arial" w:hAnsi="Arial" w:cs="Arial"/>
        </w:rPr>
        <w:t xml:space="preserve">the </w:t>
      </w:r>
      <w:r w:rsidR="00797839" w:rsidRPr="0060492A">
        <w:rPr>
          <w:rFonts w:ascii="Arial" w:hAnsi="Arial" w:cs="Arial"/>
        </w:rPr>
        <w:t>transition</w:t>
      </w:r>
      <w:r w:rsidRPr="0060492A">
        <w:rPr>
          <w:rFonts w:ascii="Arial" w:hAnsi="Arial" w:cs="Arial"/>
        </w:rPr>
        <w:t xml:space="preserve"> from staff intensive process</w:t>
      </w:r>
      <w:r w:rsidR="00980E84" w:rsidRPr="0060492A">
        <w:rPr>
          <w:rFonts w:ascii="Arial" w:hAnsi="Arial" w:cs="Arial"/>
        </w:rPr>
        <w:t>es</w:t>
      </w:r>
      <w:r w:rsidRPr="0060492A">
        <w:rPr>
          <w:rFonts w:ascii="Arial" w:hAnsi="Arial" w:cs="Arial"/>
        </w:rPr>
        <w:t xml:space="preserve"> to more efficient practice</w:t>
      </w:r>
      <w:r w:rsidR="00F24C8A" w:rsidRPr="0060492A">
        <w:rPr>
          <w:rFonts w:ascii="Arial" w:hAnsi="Arial" w:cs="Arial"/>
        </w:rPr>
        <w:t>s</w:t>
      </w:r>
      <w:r w:rsidR="00B73DCD" w:rsidRPr="0060492A">
        <w:rPr>
          <w:rFonts w:ascii="Arial" w:hAnsi="Arial" w:cs="Arial"/>
        </w:rPr>
        <w:t>, including process change and restructuring</w:t>
      </w:r>
      <w:r w:rsidRPr="0060492A">
        <w:rPr>
          <w:rFonts w:ascii="Arial" w:hAnsi="Arial" w:cs="Arial"/>
        </w:rPr>
        <w:t xml:space="preserve">.  </w:t>
      </w:r>
    </w:p>
    <w:p w:rsidR="00F16C9C" w:rsidRPr="0060492A" w:rsidRDefault="00F16C9C" w:rsidP="00B67357">
      <w:pPr>
        <w:rPr>
          <w:rFonts w:ascii="Arial" w:hAnsi="Arial" w:cs="Arial"/>
        </w:rPr>
      </w:pPr>
    </w:p>
    <w:p w:rsidR="00EB28E5" w:rsidRPr="0060492A" w:rsidRDefault="00797839" w:rsidP="00B67357">
      <w:pPr>
        <w:rPr>
          <w:rFonts w:ascii="Arial" w:hAnsi="Arial" w:cs="Arial"/>
          <w:b/>
        </w:rPr>
      </w:pPr>
      <w:r w:rsidRPr="0060492A">
        <w:rPr>
          <w:rFonts w:ascii="Arial" w:hAnsi="Arial" w:cs="Arial"/>
          <w:b/>
        </w:rPr>
        <w:t>Background</w:t>
      </w:r>
    </w:p>
    <w:p w:rsidR="00B67357" w:rsidRPr="0060492A" w:rsidRDefault="00B67357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</w:rPr>
        <w:t>The current Financial Plan includes a ‘business as usual’ budget for the 2018/19 budget based on standard inflation assumptions</w:t>
      </w:r>
      <w:r w:rsidR="00850994" w:rsidRPr="0060492A">
        <w:rPr>
          <w:rFonts w:ascii="Arial" w:eastAsia="Times New Roman" w:hAnsi="Arial" w:cs="Arial"/>
        </w:rPr>
        <w:t>, staff auto-increments and a modest allowance for discretionary pay awards.</w:t>
      </w:r>
    </w:p>
    <w:p w:rsidR="00B67357" w:rsidRPr="0060492A" w:rsidRDefault="00B67357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</w:rPr>
        <w:t>Th</w:t>
      </w:r>
      <w:r w:rsidR="00850994" w:rsidRPr="0060492A">
        <w:rPr>
          <w:rFonts w:ascii="Arial" w:eastAsia="Times New Roman" w:hAnsi="Arial" w:cs="Arial"/>
        </w:rPr>
        <w:t xml:space="preserve">ese assumptions should be sufficient to </w:t>
      </w:r>
      <w:r w:rsidRPr="0060492A">
        <w:rPr>
          <w:rFonts w:ascii="Arial" w:eastAsia="Times New Roman" w:hAnsi="Arial" w:cs="Arial"/>
        </w:rPr>
        <w:t xml:space="preserve">accommodate the </w:t>
      </w:r>
      <w:r w:rsidR="00850994" w:rsidRPr="0060492A">
        <w:rPr>
          <w:rFonts w:ascii="Arial" w:eastAsia="Times New Roman" w:hAnsi="Arial" w:cs="Arial"/>
        </w:rPr>
        <w:t xml:space="preserve">national </w:t>
      </w:r>
      <w:r w:rsidRPr="0060492A">
        <w:rPr>
          <w:rFonts w:ascii="Arial" w:eastAsia="Times New Roman" w:hAnsi="Arial" w:cs="Arial"/>
        </w:rPr>
        <w:t xml:space="preserve">pay award and the one-off </w:t>
      </w:r>
      <w:r w:rsidR="00850994" w:rsidRPr="0060492A">
        <w:rPr>
          <w:rFonts w:ascii="Arial" w:eastAsia="Times New Roman" w:hAnsi="Arial" w:cs="Arial"/>
        </w:rPr>
        <w:t>pay PSS adjustment currently being negotiated locally.</w:t>
      </w:r>
    </w:p>
    <w:p w:rsidR="004F31C4" w:rsidRPr="0060492A" w:rsidRDefault="00850994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</w:rPr>
        <w:t xml:space="preserve">Taken as a whole, </w:t>
      </w:r>
      <w:r w:rsidR="00AE5599" w:rsidRPr="0060492A">
        <w:rPr>
          <w:rFonts w:ascii="Arial" w:eastAsia="Times New Roman" w:hAnsi="Arial" w:cs="Arial"/>
        </w:rPr>
        <w:t>a</w:t>
      </w:r>
      <w:r w:rsidR="004F31C4" w:rsidRPr="0060492A">
        <w:rPr>
          <w:rFonts w:ascii="Arial" w:eastAsia="Times New Roman" w:hAnsi="Arial" w:cs="Arial"/>
        </w:rPr>
        <w:t xml:space="preserve"> </w:t>
      </w:r>
      <w:r w:rsidRPr="0060492A">
        <w:rPr>
          <w:rFonts w:ascii="Arial" w:eastAsia="Times New Roman" w:hAnsi="Arial" w:cs="Arial"/>
        </w:rPr>
        <w:t xml:space="preserve">‘business as </w:t>
      </w:r>
      <w:r w:rsidRPr="0060492A">
        <w:rPr>
          <w:rFonts w:ascii="Arial" w:eastAsia="Times New Roman" w:hAnsi="Arial" w:cs="Arial"/>
          <w:noProof/>
        </w:rPr>
        <w:t>usual</w:t>
      </w:r>
      <w:r w:rsidR="00F24C8A" w:rsidRPr="0060492A">
        <w:rPr>
          <w:rFonts w:ascii="Arial" w:eastAsia="Times New Roman" w:hAnsi="Arial" w:cs="Arial"/>
          <w:noProof/>
        </w:rPr>
        <w:t>’</w:t>
      </w:r>
      <w:r w:rsidRPr="0060492A">
        <w:rPr>
          <w:rFonts w:ascii="Arial" w:eastAsia="Times New Roman" w:hAnsi="Arial" w:cs="Arial"/>
          <w:noProof/>
        </w:rPr>
        <w:t xml:space="preserve"> budget</w:t>
      </w:r>
      <w:r w:rsidRPr="0060492A">
        <w:rPr>
          <w:rFonts w:ascii="Arial" w:eastAsia="Times New Roman" w:hAnsi="Arial" w:cs="Arial"/>
        </w:rPr>
        <w:t xml:space="preserve"> for services would</w:t>
      </w:r>
      <w:r w:rsidR="004F31C4" w:rsidRPr="0060492A">
        <w:rPr>
          <w:rFonts w:ascii="Arial" w:eastAsia="Times New Roman" w:hAnsi="Arial" w:cs="Arial"/>
        </w:rPr>
        <w:t xml:space="preserve"> </w:t>
      </w:r>
      <w:r w:rsidR="00D868CD" w:rsidRPr="0060492A">
        <w:rPr>
          <w:rFonts w:ascii="Arial" w:eastAsia="Times New Roman" w:hAnsi="Arial" w:cs="Arial"/>
        </w:rPr>
        <w:t>provide</w:t>
      </w:r>
      <w:r w:rsidR="004F31C4" w:rsidRPr="0060492A">
        <w:rPr>
          <w:rFonts w:ascii="Arial" w:eastAsia="Times New Roman" w:hAnsi="Arial" w:cs="Arial"/>
        </w:rPr>
        <w:t xml:space="preserve"> a</w:t>
      </w:r>
      <w:r w:rsidRPr="0060492A">
        <w:rPr>
          <w:rFonts w:ascii="Arial" w:eastAsia="Times New Roman" w:hAnsi="Arial" w:cs="Arial"/>
        </w:rPr>
        <w:t xml:space="preserve"> </w:t>
      </w:r>
      <w:r w:rsidR="00426864" w:rsidRPr="0060492A">
        <w:rPr>
          <w:rFonts w:ascii="Arial" w:eastAsia="Times New Roman" w:hAnsi="Arial" w:cs="Arial"/>
        </w:rPr>
        <w:t>4.4</w:t>
      </w:r>
      <w:r w:rsidRPr="0060492A">
        <w:rPr>
          <w:rFonts w:ascii="Arial" w:eastAsia="Times New Roman" w:hAnsi="Arial" w:cs="Arial"/>
        </w:rPr>
        <w:t xml:space="preserve">% </w:t>
      </w:r>
      <w:r w:rsidR="004F31C4" w:rsidRPr="0060492A">
        <w:rPr>
          <w:rFonts w:ascii="Arial" w:eastAsia="Times New Roman" w:hAnsi="Arial" w:cs="Arial"/>
        </w:rPr>
        <w:t xml:space="preserve">increase </w:t>
      </w:r>
      <w:r w:rsidRPr="0060492A">
        <w:rPr>
          <w:rFonts w:ascii="Arial" w:eastAsia="Times New Roman" w:hAnsi="Arial" w:cs="Arial"/>
        </w:rPr>
        <w:t>year</w:t>
      </w:r>
      <w:r w:rsidR="004F31C4" w:rsidRPr="0060492A">
        <w:rPr>
          <w:rFonts w:ascii="Arial" w:eastAsia="Times New Roman" w:hAnsi="Arial" w:cs="Arial"/>
        </w:rPr>
        <w:t>-</w:t>
      </w:r>
      <w:r w:rsidRPr="0060492A">
        <w:rPr>
          <w:rFonts w:ascii="Arial" w:eastAsia="Times New Roman" w:hAnsi="Arial" w:cs="Arial"/>
        </w:rPr>
        <w:t>on</w:t>
      </w:r>
      <w:r w:rsidR="004F31C4" w:rsidRPr="0060492A">
        <w:rPr>
          <w:rFonts w:ascii="Arial" w:eastAsia="Times New Roman" w:hAnsi="Arial" w:cs="Arial"/>
        </w:rPr>
        <w:t>-</w:t>
      </w:r>
      <w:r w:rsidRPr="0060492A">
        <w:rPr>
          <w:rFonts w:ascii="Arial" w:eastAsia="Times New Roman" w:hAnsi="Arial" w:cs="Arial"/>
        </w:rPr>
        <w:t>year</w:t>
      </w:r>
      <w:r w:rsidR="00426864" w:rsidRPr="0060492A">
        <w:rPr>
          <w:rFonts w:ascii="Arial" w:eastAsia="Times New Roman" w:hAnsi="Arial" w:cs="Arial"/>
        </w:rPr>
        <w:t xml:space="preserve"> (excluding one-off allocations)</w:t>
      </w:r>
      <w:r w:rsidR="00D868CD" w:rsidRPr="0060492A">
        <w:rPr>
          <w:rFonts w:ascii="Arial" w:eastAsia="Times New Roman" w:hAnsi="Arial" w:cs="Arial"/>
        </w:rPr>
        <w:t xml:space="preserve"> in PSA budgets and consequent indirect cost allocations</w:t>
      </w:r>
      <w:r w:rsidRPr="0060492A">
        <w:rPr>
          <w:rFonts w:ascii="Arial" w:eastAsia="Times New Roman" w:hAnsi="Arial" w:cs="Arial"/>
        </w:rPr>
        <w:t xml:space="preserve">.  </w:t>
      </w:r>
    </w:p>
    <w:p w:rsidR="00850994" w:rsidRPr="0060492A" w:rsidRDefault="00850994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</w:rPr>
        <w:t xml:space="preserve">Core fee income is due to rise by </w:t>
      </w:r>
      <w:r w:rsidR="0074578D" w:rsidRPr="0060492A">
        <w:rPr>
          <w:rFonts w:ascii="Arial" w:eastAsia="Times New Roman" w:hAnsi="Arial" w:cs="Arial"/>
        </w:rPr>
        <w:t>4</w:t>
      </w:r>
      <w:r w:rsidRPr="0060492A">
        <w:rPr>
          <w:rFonts w:ascii="Arial" w:eastAsia="Times New Roman" w:hAnsi="Arial" w:cs="Arial"/>
        </w:rPr>
        <w:t xml:space="preserve">% (comparing year on year </w:t>
      </w:r>
      <w:r w:rsidR="00D17702" w:rsidRPr="0060492A">
        <w:rPr>
          <w:rFonts w:ascii="Arial" w:eastAsia="Times New Roman" w:hAnsi="Arial" w:cs="Arial"/>
        </w:rPr>
        <w:t>targets</w:t>
      </w:r>
      <w:r w:rsidRPr="0060492A">
        <w:rPr>
          <w:rFonts w:ascii="Arial" w:eastAsia="Times New Roman" w:hAnsi="Arial" w:cs="Arial"/>
        </w:rPr>
        <w:t>,</w:t>
      </w:r>
      <w:r w:rsidR="00E7230D" w:rsidRPr="0060492A">
        <w:rPr>
          <w:rFonts w:ascii="Arial" w:eastAsia="Times New Roman" w:hAnsi="Arial" w:cs="Arial"/>
        </w:rPr>
        <w:t xml:space="preserve"> the </w:t>
      </w:r>
      <w:r w:rsidRPr="0060492A">
        <w:rPr>
          <w:rFonts w:ascii="Arial" w:eastAsia="Times New Roman" w:hAnsi="Arial" w:cs="Arial"/>
        </w:rPr>
        <w:t>overall target numbers in 2018 are no higher than this year’s actual recruitment)</w:t>
      </w:r>
      <w:r w:rsidR="00532459" w:rsidRPr="0060492A">
        <w:rPr>
          <w:rFonts w:ascii="Arial" w:eastAsia="Times New Roman" w:hAnsi="Arial" w:cs="Arial"/>
        </w:rPr>
        <w:t>.</w:t>
      </w:r>
    </w:p>
    <w:p w:rsidR="00532459" w:rsidRPr="0060492A" w:rsidRDefault="00532459" w:rsidP="00F24C8A">
      <w:pPr>
        <w:spacing w:after="60"/>
        <w:ind w:left="66"/>
        <w:rPr>
          <w:rFonts w:ascii="Arial" w:eastAsia="Times New Roman" w:hAnsi="Arial" w:cs="Arial"/>
          <w:b/>
        </w:rPr>
      </w:pPr>
      <w:r w:rsidRPr="0060492A">
        <w:rPr>
          <w:rFonts w:ascii="Arial" w:eastAsia="Times New Roman" w:hAnsi="Arial" w:cs="Arial"/>
          <w:b/>
        </w:rPr>
        <w:t>Framework</w:t>
      </w:r>
    </w:p>
    <w:p w:rsidR="00532459" w:rsidRPr="0060492A" w:rsidRDefault="00532459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  <w:noProof/>
        </w:rPr>
        <w:t>This</w:t>
      </w:r>
      <w:r w:rsidRPr="0060492A">
        <w:rPr>
          <w:rFonts w:ascii="Arial" w:eastAsia="Times New Roman" w:hAnsi="Arial" w:cs="Arial"/>
        </w:rPr>
        <w:t xml:space="preserve"> is the first year </w:t>
      </w:r>
      <w:r w:rsidR="00D70DC8" w:rsidRPr="0060492A">
        <w:rPr>
          <w:rFonts w:ascii="Arial" w:eastAsia="Times New Roman" w:hAnsi="Arial" w:cs="Arial"/>
        </w:rPr>
        <w:t xml:space="preserve">that </w:t>
      </w:r>
      <w:r w:rsidRPr="0060492A">
        <w:rPr>
          <w:rFonts w:ascii="Arial" w:eastAsia="Times New Roman" w:hAnsi="Arial" w:cs="Arial"/>
        </w:rPr>
        <w:t>Cubane data</w:t>
      </w:r>
      <w:r w:rsidR="0098679E" w:rsidRPr="0060492A">
        <w:rPr>
          <w:rFonts w:ascii="Arial" w:eastAsia="Times New Roman" w:hAnsi="Arial" w:cs="Arial"/>
        </w:rPr>
        <w:t xml:space="preserve"> </w:t>
      </w:r>
      <w:r w:rsidR="00D70DC8" w:rsidRPr="0060492A">
        <w:rPr>
          <w:rFonts w:ascii="Arial" w:eastAsia="Times New Roman" w:hAnsi="Arial" w:cs="Arial"/>
        </w:rPr>
        <w:t>has been</w:t>
      </w:r>
      <w:r w:rsidRPr="0060492A">
        <w:rPr>
          <w:rFonts w:ascii="Arial" w:eastAsia="Times New Roman" w:hAnsi="Arial" w:cs="Arial"/>
        </w:rPr>
        <w:t xml:space="preserve"> available to inform the </w:t>
      </w:r>
      <w:r w:rsidR="0098679E" w:rsidRPr="0060492A">
        <w:rPr>
          <w:rFonts w:ascii="Arial" w:eastAsia="Times New Roman" w:hAnsi="Arial" w:cs="Arial"/>
        </w:rPr>
        <w:t>distribution</w:t>
      </w:r>
      <w:r w:rsidRPr="0060492A">
        <w:rPr>
          <w:rFonts w:ascii="Arial" w:eastAsia="Times New Roman" w:hAnsi="Arial" w:cs="Arial"/>
        </w:rPr>
        <w:t xml:space="preserve"> of resources </w:t>
      </w:r>
      <w:r w:rsidR="0098679E" w:rsidRPr="0060492A">
        <w:rPr>
          <w:rFonts w:ascii="Arial" w:eastAsia="Times New Roman" w:hAnsi="Arial" w:cs="Arial"/>
        </w:rPr>
        <w:t>across</w:t>
      </w:r>
      <w:r w:rsidRPr="0060492A">
        <w:rPr>
          <w:rFonts w:ascii="Arial" w:eastAsia="Times New Roman" w:hAnsi="Arial" w:cs="Arial"/>
        </w:rPr>
        <w:t xml:space="preserve"> service</w:t>
      </w:r>
      <w:r w:rsidR="0098679E" w:rsidRPr="0060492A">
        <w:rPr>
          <w:rFonts w:ascii="Arial" w:eastAsia="Times New Roman" w:hAnsi="Arial" w:cs="Arial"/>
        </w:rPr>
        <w:t>s</w:t>
      </w:r>
      <w:r w:rsidRPr="0060492A">
        <w:rPr>
          <w:rFonts w:ascii="Arial" w:eastAsia="Times New Roman" w:hAnsi="Arial" w:cs="Arial"/>
        </w:rPr>
        <w:t xml:space="preserve">.  This </w:t>
      </w:r>
      <w:r w:rsidR="0074578D" w:rsidRPr="0060492A">
        <w:rPr>
          <w:rFonts w:ascii="Arial" w:eastAsia="Times New Roman" w:hAnsi="Arial" w:cs="Arial"/>
          <w:noProof/>
        </w:rPr>
        <w:t>activity</w:t>
      </w:r>
      <w:r w:rsidR="0056067F" w:rsidRPr="0060492A">
        <w:rPr>
          <w:rFonts w:ascii="Arial" w:eastAsia="Times New Roman" w:hAnsi="Arial" w:cs="Arial"/>
          <w:noProof/>
        </w:rPr>
        <w:t>-</w:t>
      </w:r>
      <w:r w:rsidRPr="0060492A">
        <w:rPr>
          <w:rFonts w:ascii="Arial" w:eastAsia="Times New Roman" w:hAnsi="Arial" w:cs="Arial"/>
          <w:noProof/>
        </w:rPr>
        <w:t>based</w:t>
      </w:r>
      <w:r w:rsidRPr="0060492A">
        <w:rPr>
          <w:rFonts w:ascii="Arial" w:eastAsia="Times New Roman" w:hAnsi="Arial" w:cs="Arial"/>
        </w:rPr>
        <w:t xml:space="preserve"> analysis identifies </w:t>
      </w:r>
      <w:r w:rsidR="00094F3A" w:rsidRPr="0060492A">
        <w:rPr>
          <w:rFonts w:ascii="Arial" w:eastAsia="Times New Roman" w:hAnsi="Arial" w:cs="Arial"/>
        </w:rPr>
        <w:t>opp</w:t>
      </w:r>
      <w:r w:rsidR="0074578D" w:rsidRPr="0060492A">
        <w:rPr>
          <w:rFonts w:ascii="Arial" w:eastAsia="Times New Roman" w:hAnsi="Arial" w:cs="Arial"/>
        </w:rPr>
        <w:t>ortunities</w:t>
      </w:r>
      <w:r w:rsidRPr="0060492A">
        <w:rPr>
          <w:rFonts w:ascii="Arial" w:eastAsia="Times New Roman" w:hAnsi="Arial" w:cs="Arial"/>
        </w:rPr>
        <w:t xml:space="preserve"> to </w:t>
      </w:r>
      <w:r w:rsidRPr="0060492A">
        <w:rPr>
          <w:rFonts w:ascii="Arial" w:eastAsia="Times New Roman" w:hAnsi="Arial" w:cs="Arial"/>
          <w:noProof/>
        </w:rPr>
        <w:t>rationalise</w:t>
      </w:r>
      <w:r w:rsidRPr="0060492A">
        <w:rPr>
          <w:rFonts w:ascii="Arial" w:eastAsia="Times New Roman" w:hAnsi="Arial" w:cs="Arial"/>
        </w:rPr>
        <w:t xml:space="preserve"> service delivery</w:t>
      </w:r>
      <w:r w:rsidR="00297287" w:rsidRPr="0060492A">
        <w:rPr>
          <w:rFonts w:ascii="Arial" w:eastAsia="Times New Roman" w:hAnsi="Arial" w:cs="Arial"/>
        </w:rPr>
        <w:t xml:space="preserve">, </w:t>
      </w:r>
      <w:r w:rsidR="00297287" w:rsidRPr="0060492A">
        <w:rPr>
          <w:rFonts w:ascii="Arial" w:hAnsi="Arial" w:cs="Arial"/>
        </w:rPr>
        <w:t>reduce transactional burden</w:t>
      </w:r>
      <w:r w:rsidR="00094F3A" w:rsidRPr="0060492A">
        <w:rPr>
          <w:rFonts w:ascii="Arial" w:eastAsia="Times New Roman" w:hAnsi="Arial" w:cs="Arial"/>
        </w:rPr>
        <w:t xml:space="preserve"> and shift</w:t>
      </w:r>
      <w:r w:rsidRPr="0060492A">
        <w:rPr>
          <w:rFonts w:ascii="Arial" w:eastAsia="Times New Roman" w:hAnsi="Arial" w:cs="Arial"/>
        </w:rPr>
        <w:t xml:space="preserve"> </w:t>
      </w:r>
      <w:r w:rsidR="0074578D" w:rsidRPr="0060492A">
        <w:rPr>
          <w:rFonts w:ascii="Arial" w:eastAsia="Times New Roman" w:hAnsi="Arial" w:cs="Arial"/>
        </w:rPr>
        <w:t>resources to areas of greatest priority</w:t>
      </w:r>
      <w:r w:rsidR="00094F3A" w:rsidRPr="0060492A">
        <w:rPr>
          <w:rFonts w:ascii="Arial" w:eastAsia="Times New Roman" w:hAnsi="Arial" w:cs="Arial"/>
        </w:rPr>
        <w:t xml:space="preserve">, reflecting </w:t>
      </w:r>
      <w:r w:rsidR="0074578D" w:rsidRPr="0060492A">
        <w:rPr>
          <w:rFonts w:ascii="Arial" w:eastAsia="Times New Roman" w:hAnsi="Arial" w:cs="Arial"/>
        </w:rPr>
        <w:t xml:space="preserve">guidance and direction </w:t>
      </w:r>
      <w:r w:rsidR="0074578D" w:rsidRPr="0060492A">
        <w:rPr>
          <w:rFonts w:ascii="Arial" w:eastAsia="Times New Roman" w:hAnsi="Arial" w:cs="Arial"/>
          <w:noProof/>
        </w:rPr>
        <w:t>from</w:t>
      </w:r>
      <w:r w:rsidR="0074578D" w:rsidRPr="0060492A">
        <w:rPr>
          <w:rFonts w:ascii="Arial" w:eastAsia="Times New Roman" w:hAnsi="Arial" w:cs="Arial"/>
        </w:rPr>
        <w:t xml:space="preserve"> the COO</w:t>
      </w:r>
      <w:r w:rsidR="00AE5599" w:rsidRPr="0060492A">
        <w:rPr>
          <w:rFonts w:ascii="Arial" w:eastAsia="Times New Roman" w:hAnsi="Arial" w:cs="Arial"/>
        </w:rPr>
        <w:t>, Pro-director (Planning and Resources)</w:t>
      </w:r>
      <w:r w:rsidR="00094F3A" w:rsidRPr="0060492A">
        <w:rPr>
          <w:rFonts w:ascii="Arial" w:eastAsia="Times New Roman" w:hAnsi="Arial" w:cs="Arial"/>
        </w:rPr>
        <w:t xml:space="preserve"> and SMC</w:t>
      </w:r>
      <w:r w:rsidR="0074578D" w:rsidRPr="0060492A">
        <w:rPr>
          <w:rFonts w:ascii="Arial" w:eastAsia="Times New Roman" w:hAnsi="Arial" w:cs="Arial"/>
        </w:rPr>
        <w:t>.</w:t>
      </w:r>
    </w:p>
    <w:p w:rsidR="00D70DC8" w:rsidRPr="0060492A" w:rsidRDefault="0098679E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</w:rPr>
        <w:t xml:space="preserve">Given the comparative position of the School </w:t>
      </w:r>
      <w:r w:rsidR="00AE5599" w:rsidRPr="0060492A">
        <w:rPr>
          <w:rFonts w:ascii="Arial" w:eastAsia="Times New Roman" w:hAnsi="Arial" w:cs="Arial"/>
        </w:rPr>
        <w:t>to</w:t>
      </w:r>
      <w:r w:rsidRPr="0060492A">
        <w:rPr>
          <w:rFonts w:ascii="Arial" w:eastAsia="Times New Roman" w:hAnsi="Arial" w:cs="Arial"/>
        </w:rPr>
        <w:t xml:space="preserve"> other R</w:t>
      </w:r>
      <w:r w:rsidR="00AE5599" w:rsidRPr="0060492A">
        <w:rPr>
          <w:rFonts w:ascii="Arial" w:eastAsia="Times New Roman" w:hAnsi="Arial" w:cs="Arial"/>
        </w:rPr>
        <w:t xml:space="preserve">ussell </w:t>
      </w:r>
      <w:r w:rsidRPr="0060492A">
        <w:rPr>
          <w:rFonts w:ascii="Arial" w:eastAsia="Times New Roman" w:hAnsi="Arial" w:cs="Arial"/>
        </w:rPr>
        <w:t>G</w:t>
      </w:r>
      <w:r w:rsidR="00AE5599" w:rsidRPr="0060492A">
        <w:rPr>
          <w:rFonts w:ascii="Arial" w:eastAsia="Times New Roman" w:hAnsi="Arial" w:cs="Arial"/>
        </w:rPr>
        <w:t>roup</w:t>
      </w:r>
      <w:r w:rsidRPr="0060492A">
        <w:rPr>
          <w:rFonts w:ascii="Arial" w:eastAsia="Times New Roman" w:hAnsi="Arial" w:cs="Arial"/>
        </w:rPr>
        <w:t xml:space="preserve"> Cubane </w:t>
      </w:r>
      <w:r w:rsidR="00D70DC8" w:rsidRPr="0060492A">
        <w:rPr>
          <w:rFonts w:ascii="Arial" w:eastAsia="Times New Roman" w:hAnsi="Arial" w:cs="Arial"/>
        </w:rPr>
        <w:t>subscribers</w:t>
      </w:r>
      <w:r w:rsidR="00AE5599" w:rsidRPr="0060492A">
        <w:rPr>
          <w:rFonts w:ascii="Arial" w:eastAsia="Times New Roman" w:hAnsi="Arial" w:cs="Arial"/>
        </w:rPr>
        <w:t>,</w:t>
      </w:r>
      <w:r w:rsidRPr="0060492A">
        <w:rPr>
          <w:rFonts w:ascii="Arial" w:eastAsia="Times New Roman" w:hAnsi="Arial" w:cs="Arial"/>
        </w:rPr>
        <w:t xml:space="preserve"> </w:t>
      </w:r>
      <w:r w:rsidR="00B14910" w:rsidRPr="0060492A">
        <w:rPr>
          <w:rFonts w:ascii="Arial" w:eastAsia="Times New Roman" w:hAnsi="Arial" w:cs="Arial"/>
        </w:rPr>
        <w:t xml:space="preserve">we should </w:t>
      </w:r>
      <w:r w:rsidR="00D70DC8" w:rsidRPr="0060492A">
        <w:rPr>
          <w:rFonts w:ascii="Arial" w:eastAsia="Times New Roman" w:hAnsi="Arial" w:cs="Arial"/>
          <w:noProof/>
        </w:rPr>
        <w:t>assume</w:t>
      </w:r>
      <w:r w:rsidR="00D70DC8" w:rsidRPr="0060492A">
        <w:rPr>
          <w:rFonts w:ascii="Arial" w:eastAsia="Times New Roman" w:hAnsi="Arial" w:cs="Arial"/>
        </w:rPr>
        <w:t xml:space="preserve"> no growth in staff </w:t>
      </w:r>
      <w:r w:rsidR="00D70DC8" w:rsidRPr="0060492A">
        <w:rPr>
          <w:rFonts w:ascii="Arial" w:eastAsia="Times New Roman" w:hAnsi="Arial" w:cs="Arial"/>
          <w:noProof/>
        </w:rPr>
        <w:t>head count</w:t>
      </w:r>
      <w:r w:rsidR="00D70DC8" w:rsidRPr="0060492A">
        <w:rPr>
          <w:rFonts w:ascii="Arial" w:eastAsia="Times New Roman" w:hAnsi="Arial" w:cs="Arial"/>
        </w:rPr>
        <w:t xml:space="preserve"> </w:t>
      </w:r>
      <w:r w:rsidR="00AE5599" w:rsidRPr="0060492A">
        <w:rPr>
          <w:rFonts w:ascii="Arial" w:eastAsia="Times New Roman" w:hAnsi="Arial" w:cs="Arial"/>
        </w:rPr>
        <w:t xml:space="preserve">across PSA </w:t>
      </w:r>
      <w:r w:rsidR="00D70DC8" w:rsidRPr="0060492A">
        <w:rPr>
          <w:rFonts w:ascii="Arial" w:eastAsia="Times New Roman" w:hAnsi="Arial" w:cs="Arial"/>
        </w:rPr>
        <w:t>and focus on redistribution and upskilling.</w:t>
      </w:r>
    </w:p>
    <w:p w:rsidR="00DE3CA8" w:rsidRPr="0060492A" w:rsidRDefault="00B14910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</w:rPr>
        <w:t xml:space="preserve">The budget process will support an Investment Agenda, with </w:t>
      </w:r>
      <w:r w:rsidR="00EB28E5" w:rsidRPr="0060492A">
        <w:rPr>
          <w:rFonts w:ascii="Arial" w:eastAsia="Times New Roman" w:hAnsi="Arial" w:cs="Arial"/>
        </w:rPr>
        <w:t xml:space="preserve">the </w:t>
      </w:r>
      <w:r w:rsidRPr="0060492A">
        <w:rPr>
          <w:rFonts w:ascii="Arial" w:eastAsia="Times New Roman" w:hAnsi="Arial" w:cs="Arial"/>
        </w:rPr>
        <w:t>a</w:t>
      </w:r>
      <w:r w:rsidR="00DE3CA8" w:rsidRPr="0060492A">
        <w:rPr>
          <w:rFonts w:ascii="Arial" w:eastAsia="Times New Roman" w:hAnsi="Arial" w:cs="Arial"/>
        </w:rPr>
        <w:t xml:space="preserve">dditional allocation of resources </w:t>
      </w:r>
      <w:r w:rsidRPr="0060492A">
        <w:rPr>
          <w:rFonts w:ascii="Arial" w:eastAsia="Times New Roman" w:hAnsi="Arial" w:cs="Arial"/>
        </w:rPr>
        <w:t>contemplated</w:t>
      </w:r>
      <w:r w:rsidR="00DE3CA8" w:rsidRPr="0060492A">
        <w:rPr>
          <w:rFonts w:ascii="Arial" w:eastAsia="Times New Roman" w:hAnsi="Arial" w:cs="Arial"/>
        </w:rPr>
        <w:t xml:space="preserve"> </w:t>
      </w:r>
      <w:r w:rsidR="00EB28E5" w:rsidRPr="0060492A">
        <w:rPr>
          <w:rFonts w:ascii="Arial" w:eastAsia="Times New Roman" w:hAnsi="Arial" w:cs="Arial"/>
        </w:rPr>
        <w:t xml:space="preserve">only </w:t>
      </w:r>
      <w:r w:rsidR="00DE3CA8" w:rsidRPr="0060492A">
        <w:rPr>
          <w:rFonts w:ascii="Arial" w:eastAsia="Times New Roman" w:hAnsi="Arial" w:cs="Arial"/>
        </w:rPr>
        <w:t xml:space="preserve">on a non-recurrent basis to yield </w:t>
      </w:r>
      <w:r w:rsidR="00DE3CA8" w:rsidRPr="0060492A">
        <w:rPr>
          <w:rFonts w:ascii="Arial" w:eastAsia="Times New Roman" w:hAnsi="Arial" w:cs="Arial"/>
          <w:noProof/>
        </w:rPr>
        <w:t>net savings</w:t>
      </w:r>
      <w:r w:rsidR="00DE3CA8" w:rsidRPr="0060492A">
        <w:rPr>
          <w:rFonts w:ascii="Arial" w:eastAsia="Times New Roman" w:hAnsi="Arial" w:cs="Arial"/>
        </w:rPr>
        <w:t xml:space="preserve"> with </w:t>
      </w:r>
      <w:r w:rsidR="00DE3CA8" w:rsidRPr="0060492A">
        <w:rPr>
          <w:rFonts w:ascii="Arial" w:eastAsia="Times New Roman" w:hAnsi="Arial" w:cs="Arial"/>
          <w:noProof/>
        </w:rPr>
        <w:t>risk</w:t>
      </w:r>
      <w:r w:rsidR="0056067F" w:rsidRPr="0060492A">
        <w:rPr>
          <w:rFonts w:ascii="Arial" w:eastAsia="Times New Roman" w:hAnsi="Arial" w:cs="Arial"/>
          <w:noProof/>
        </w:rPr>
        <w:t>-</w:t>
      </w:r>
      <w:r w:rsidR="00DE3CA8" w:rsidRPr="0060492A">
        <w:rPr>
          <w:rFonts w:ascii="Arial" w:eastAsia="Times New Roman" w:hAnsi="Arial" w:cs="Arial"/>
          <w:noProof/>
        </w:rPr>
        <w:t>adjusted</w:t>
      </w:r>
      <w:r w:rsidR="00DE3CA8" w:rsidRPr="0060492A">
        <w:rPr>
          <w:rFonts w:ascii="Arial" w:eastAsia="Times New Roman" w:hAnsi="Arial" w:cs="Arial"/>
        </w:rPr>
        <w:t xml:space="preserve"> paybacks of </w:t>
      </w:r>
      <w:r w:rsidR="00D868CD" w:rsidRPr="0060492A">
        <w:rPr>
          <w:rFonts w:ascii="Arial" w:eastAsia="Times New Roman" w:hAnsi="Arial" w:cs="Arial"/>
          <w:u w:val="single"/>
        </w:rPr>
        <w:t>3-</w:t>
      </w:r>
      <w:r w:rsidR="00DE3CA8" w:rsidRPr="0060492A">
        <w:rPr>
          <w:rFonts w:ascii="Arial" w:eastAsia="Times New Roman" w:hAnsi="Arial" w:cs="Arial"/>
          <w:u w:val="single"/>
        </w:rPr>
        <w:t>years or better</w:t>
      </w:r>
      <w:r w:rsidR="00DE3CA8" w:rsidRPr="0060492A">
        <w:rPr>
          <w:rFonts w:ascii="Arial" w:eastAsia="Times New Roman" w:hAnsi="Arial" w:cs="Arial"/>
        </w:rPr>
        <w:t>.</w:t>
      </w:r>
    </w:p>
    <w:p w:rsidR="00D868CD" w:rsidRPr="0060492A" w:rsidRDefault="00D868CD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</w:rPr>
        <w:t>Finance made significant changes to the procedures for budget virement during 2017 which should facilitate the reallocation of existing budgets.</w:t>
      </w:r>
    </w:p>
    <w:p w:rsidR="00AE5599" w:rsidRPr="0060492A" w:rsidRDefault="00BC45D3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</w:rPr>
        <w:lastRenderedPageBreak/>
        <w:t>Following discussion</w:t>
      </w:r>
      <w:r w:rsidR="00524315" w:rsidRPr="0060492A">
        <w:rPr>
          <w:rFonts w:ascii="Arial" w:eastAsia="Times New Roman" w:hAnsi="Arial" w:cs="Arial"/>
        </w:rPr>
        <w:t>s</w:t>
      </w:r>
      <w:r w:rsidRPr="0060492A">
        <w:rPr>
          <w:rFonts w:ascii="Arial" w:eastAsia="Times New Roman" w:hAnsi="Arial" w:cs="Arial"/>
        </w:rPr>
        <w:t xml:space="preserve"> at </w:t>
      </w:r>
      <w:r w:rsidR="00524315" w:rsidRPr="0060492A">
        <w:rPr>
          <w:rFonts w:ascii="Arial" w:eastAsia="Times New Roman" w:hAnsi="Arial" w:cs="Arial"/>
        </w:rPr>
        <w:t>a</w:t>
      </w:r>
      <w:r w:rsidRPr="0060492A">
        <w:rPr>
          <w:rFonts w:ascii="Arial" w:eastAsia="Times New Roman" w:hAnsi="Arial" w:cs="Arial"/>
        </w:rPr>
        <w:t xml:space="preserve"> recent DHF, t</w:t>
      </w:r>
      <w:r w:rsidR="00AE5599" w:rsidRPr="0060492A">
        <w:rPr>
          <w:rFonts w:ascii="Arial" w:eastAsia="Times New Roman" w:hAnsi="Arial" w:cs="Arial"/>
        </w:rPr>
        <w:t xml:space="preserve">he </w:t>
      </w:r>
      <w:r w:rsidRPr="0060492A">
        <w:rPr>
          <w:rFonts w:ascii="Arial" w:eastAsia="Times New Roman" w:hAnsi="Arial" w:cs="Arial"/>
        </w:rPr>
        <w:t>apportionment</w:t>
      </w:r>
      <w:r w:rsidR="00AE5599" w:rsidRPr="0060492A">
        <w:rPr>
          <w:rFonts w:ascii="Arial" w:eastAsia="Times New Roman" w:hAnsi="Arial" w:cs="Arial"/>
        </w:rPr>
        <w:t xml:space="preserve"> of PSA costs to academic departments will be reviewed in early 2018 and made more transparent. </w:t>
      </w:r>
      <w:r w:rsidR="00D868CD" w:rsidRPr="0060492A">
        <w:rPr>
          <w:rFonts w:ascii="Arial" w:eastAsia="Times New Roman" w:hAnsi="Arial" w:cs="Arial"/>
        </w:rPr>
        <w:t xml:space="preserve"> </w:t>
      </w:r>
      <w:r w:rsidR="00D868CD" w:rsidRPr="0060492A">
        <w:rPr>
          <w:rFonts w:ascii="Arial" w:eastAsia="Times New Roman" w:hAnsi="Arial" w:cs="Arial"/>
          <w:noProof/>
        </w:rPr>
        <w:t>This</w:t>
      </w:r>
      <w:r w:rsidR="00D868CD" w:rsidRPr="0060492A">
        <w:rPr>
          <w:rFonts w:ascii="Arial" w:eastAsia="Times New Roman" w:hAnsi="Arial" w:cs="Arial"/>
        </w:rPr>
        <w:t xml:space="preserve"> is likely to result in greater scrutiny</w:t>
      </w:r>
      <w:r w:rsidR="00F27CF0" w:rsidRPr="0060492A">
        <w:rPr>
          <w:rFonts w:ascii="Arial" w:eastAsia="Times New Roman" w:hAnsi="Arial" w:cs="Arial"/>
        </w:rPr>
        <w:t xml:space="preserve"> in future of PSA budgets</w:t>
      </w:r>
      <w:r w:rsidR="00D868CD" w:rsidRPr="0060492A">
        <w:rPr>
          <w:rFonts w:ascii="Arial" w:eastAsia="Times New Roman" w:hAnsi="Arial" w:cs="Arial"/>
        </w:rPr>
        <w:t>.</w:t>
      </w:r>
    </w:p>
    <w:p w:rsidR="00F24C8A" w:rsidRPr="0060492A" w:rsidRDefault="00F24C8A" w:rsidP="00F24C8A">
      <w:pPr>
        <w:spacing w:after="60"/>
        <w:ind w:left="66"/>
        <w:rPr>
          <w:rFonts w:ascii="Arial" w:eastAsia="Times New Roman" w:hAnsi="Arial" w:cs="Arial"/>
          <w:b/>
        </w:rPr>
      </w:pPr>
    </w:p>
    <w:p w:rsidR="00DE3CA8" w:rsidRPr="0060492A" w:rsidRDefault="00DE3CA8" w:rsidP="00F24C8A">
      <w:pPr>
        <w:spacing w:after="60"/>
        <w:ind w:left="66"/>
        <w:rPr>
          <w:rFonts w:ascii="Arial" w:eastAsia="Times New Roman" w:hAnsi="Arial" w:cs="Arial"/>
          <w:b/>
        </w:rPr>
      </w:pPr>
      <w:r w:rsidRPr="0060492A">
        <w:rPr>
          <w:rFonts w:ascii="Arial" w:eastAsia="Times New Roman" w:hAnsi="Arial" w:cs="Arial"/>
          <w:b/>
        </w:rPr>
        <w:t>Student Experience issues</w:t>
      </w:r>
    </w:p>
    <w:p w:rsidR="00DE3CA8" w:rsidRPr="0060492A" w:rsidRDefault="00DE3CA8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</w:rPr>
        <w:t xml:space="preserve">The impact of the one-off allocations and initiatives to address </w:t>
      </w:r>
      <w:r w:rsidR="00A40291" w:rsidRPr="0060492A">
        <w:rPr>
          <w:rFonts w:ascii="Arial" w:eastAsia="Times New Roman" w:hAnsi="Arial" w:cs="Arial"/>
        </w:rPr>
        <w:t>the School’s issues with ‘s</w:t>
      </w:r>
      <w:r w:rsidRPr="0060492A">
        <w:rPr>
          <w:rFonts w:ascii="Arial" w:eastAsia="Times New Roman" w:hAnsi="Arial" w:cs="Arial"/>
        </w:rPr>
        <w:t xml:space="preserve">tudent </w:t>
      </w:r>
      <w:r w:rsidR="00A40291" w:rsidRPr="0060492A">
        <w:rPr>
          <w:rFonts w:ascii="Arial" w:eastAsia="Times New Roman" w:hAnsi="Arial" w:cs="Arial"/>
        </w:rPr>
        <w:t>e</w:t>
      </w:r>
      <w:r w:rsidRPr="0060492A">
        <w:rPr>
          <w:rFonts w:ascii="Arial" w:eastAsia="Times New Roman" w:hAnsi="Arial" w:cs="Arial"/>
        </w:rPr>
        <w:t>xperience</w:t>
      </w:r>
      <w:r w:rsidR="00A40291" w:rsidRPr="0060492A">
        <w:rPr>
          <w:rFonts w:ascii="Arial" w:eastAsia="Times New Roman" w:hAnsi="Arial" w:cs="Arial"/>
        </w:rPr>
        <w:t>’</w:t>
      </w:r>
      <w:r w:rsidRPr="0060492A">
        <w:rPr>
          <w:rFonts w:ascii="Arial" w:eastAsia="Times New Roman" w:hAnsi="Arial" w:cs="Arial"/>
        </w:rPr>
        <w:t xml:space="preserve"> and </w:t>
      </w:r>
      <w:r w:rsidR="00A40291" w:rsidRPr="0060492A">
        <w:rPr>
          <w:rFonts w:ascii="Arial" w:eastAsia="Times New Roman" w:hAnsi="Arial" w:cs="Arial"/>
        </w:rPr>
        <w:t xml:space="preserve">to </w:t>
      </w:r>
      <w:r w:rsidRPr="0060492A">
        <w:rPr>
          <w:rFonts w:ascii="Arial" w:eastAsia="Times New Roman" w:hAnsi="Arial" w:cs="Arial"/>
        </w:rPr>
        <w:t xml:space="preserve">accelerate the Education </w:t>
      </w:r>
      <w:r w:rsidR="00A40291" w:rsidRPr="0060492A">
        <w:rPr>
          <w:rFonts w:ascii="Arial" w:eastAsia="Times New Roman" w:hAnsi="Arial" w:cs="Arial"/>
        </w:rPr>
        <w:t>Strategy</w:t>
      </w:r>
      <w:r w:rsidRPr="0060492A">
        <w:rPr>
          <w:rFonts w:ascii="Arial" w:eastAsia="Times New Roman" w:hAnsi="Arial" w:cs="Arial"/>
        </w:rPr>
        <w:t xml:space="preserve"> will not be known before the 2018/19 budget </w:t>
      </w:r>
      <w:r w:rsidRPr="0060492A">
        <w:rPr>
          <w:rFonts w:ascii="Arial" w:eastAsia="Times New Roman" w:hAnsi="Arial" w:cs="Arial"/>
          <w:noProof/>
        </w:rPr>
        <w:t>is set</w:t>
      </w:r>
      <w:r w:rsidRPr="0060492A">
        <w:rPr>
          <w:rFonts w:ascii="Arial" w:eastAsia="Times New Roman" w:hAnsi="Arial" w:cs="Arial"/>
        </w:rPr>
        <w:t xml:space="preserve">.  </w:t>
      </w:r>
      <w:r w:rsidR="00A40291" w:rsidRPr="0060492A">
        <w:rPr>
          <w:rFonts w:ascii="Arial" w:eastAsia="Times New Roman" w:hAnsi="Arial" w:cs="Arial"/>
        </w:rPr>
        <w:t xml:space="preserve">To ensure successful initiatives can </w:t>
      </w:r>
      <w:r w:rsidR="00A40291" w:rsidRPr="0060492A">
        <w:rPr>
          <w:rFonts w:ascii="Arial" w:eastAsia="Times New Roman" w:hAnsi="Arial" w:cs="Arial"/>
          <w:noProof/>
        </w:rPr>
        <w:t>be continued</w:t>
      </w:r>
      <w:r w:rsidR="00A40291" w:rsidRPr="0060492A">
        <w:rPr>
          <w:rFonts w:ascii="Arial" w:eastAsia="Times New Roman" w:hAnsi="Arial" w:cs="Arial"/>
        </w:rPr>
        <w:t xml:space="preserve"> in 2018/19 additional non-recurrent funds (to be determined by the Director and PD</w:t>
      </w:r>
      <w:r w:rsidR="00524315" w:rsidRPr="0060492A">
        <w:rPr>
          <w:rFonts w:ascii="Arial" w:eastAsia="Times New Roman" w:hAnsi="Arial" w:cs="Arial"/>
        </w:rPr>
        <w:t>(P&amp;</w:t>
      </w:r>
      <w:r w:rsidR="00A40291" w:rsidRPr="0060492A">
        <w:rPr>
          <w:rFonts w:ascii="Arial" w:eastAsia="Times New Roman" w:hAnsi="Arial" w:cs="Arial"/>
        </w:rPr>
        <w:t>R)</w:t>
      </w:r>
      <w:r w:rsidR="00297287" w:rsidRPr="0060492A">
        <w:rPr>
          <w:rFonts w:ascii="Arial" w:eastAsia="Times New Roman" w:hAnsi="Arial" w:cs="Arial"/>
        </w:rPr>
        <w:t xml:space="preserve"> via the </w:t>
      </w:r>
      <w:r w:rsidR="00297287" w:rsidRPr="0060492A">
        <w:rPr>
          <w:rFonts w:ascii="Arial" w:eastAsia="Times New Roman" w:hAnsi="Arial" w:cs="Arial"/>
          <w:noProof/>
        </w:rPr>
        <w:t>TEFSG</w:t>
      </w:r>
      <w:r w:rsidR="00F24C8A" w:rsidRPr="0060492A">
        <w:rPr>
          <w:rFonts w:ascii="Arial" w:eastAsia="Times New Roman" w:hAnsi="Arial" w:cs="Arial"/>
          <w:noProof/>
        </w:rPr>
        <w:t>)</w:t>
      </w:r>
      <w:r w:rsidR="00A40291" w:rsidRPr="0060492A">
        <w:rPr>
          <w:rFonts w:ascii="Arial" w:eastAsia="Times New Roman" w:hAnsi="Arial" w:cs="Arial"/>
        </w:rPr>
        <w:t xml:space="preserve"> will be earmarked in the draft 2018/19 budget.</w:t>
      </w:r>
      <w:r w:rsidR="008572AD" w:rsidRPr="0060492A">
        <w:rPr>
          <w:rFonts w:ascii="Arial" w:eastAsia="Times New Roman" w:hAnsi="Arial" w:cs="Arial"/>
        </w:rPr>
        <w:t xml:space="preserve">  </w:t>
      </w:r>
    </w:p>
    <w:p w:rsidR="00BC45D3" w:rsidRPr="0060492A" w:rsidRDefault="00DE3CA8" w:rsidP="00F24C8A">
      <w:pPr>
        <w:spacing w:after="60"/>
        <w:ind w:left="66"/>
        <w:rPr>
          <w:rFonts w:ascii="Arial" w:eastAsia="Times New Roman" w:hAnsi="Arial" w:cs="Arial"/>
          <w:b/>
        </w:rPr>
      </w:pPr>
      <w:r w:rsidRPr="0060492A">
        <w:rPr>
          <w:rFonts w:ascii="Arial" w:eastAsia="Times New Roman" w:hAnsi="Arial" w:cs="Arial"/>
          <w:b/>
        </w:rPr>
        <w:t>Process</w:t>
      </w:r>
    </w:p>
    <w:p w:rsidR="002C36FB" w:rsidRPr="0060492A" w:rsidRDefault="008572AD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</w:rPr>
        <w:t xml:space="preserve">The </w:t>
      </w:r>
      <w:r w:rsidR="00B67357" w:rsidRPr="0060492A">
        <w:rPr>
          <w:rFonts w:ascii="Arial" w:eastAsia="Times New Roman" w:hAnsi="Arial" w:cs="Arial"/>
        </w:rPr>
        <w:t>Finance</w:t>
      </w:r>
      <w:r w:rsidRPr="0060492A">
        <w:rPr>
          <w:rFonts w:ascii="Arial" w:eastAsia="Times New Roman" w:hAnsi="Arial" w:cs="Arial"/>
        </w:rPr>
        <w:t xml:space="preserve"> Division</w:t>
      </w:r>
      <w:r w:rsidR="00B67357" w:rsidRPr="0060492A">
        <w:rPr>
          <w:rFonts w:ascii="Arial" w:eastAsia="Times New Roman" w:hAnsi="Arial" w:cs="Arial"/>
        </w:rPr>
        <w:t xml:space="preserve"> </w:t>
      </w:r>
      <w:r w:rsidR="00F24C8A" w:rsidRPr="0060492A">
        <w:rPr>
          <w:rFonts w:ascii="Arial" w:eastAsia="Times New Roman" w:hAnsi="Arial" w:cs="Arial"/>
        </w:rPr>
        <w:t>will</w:t>
      </w:r>
      <w:r w:rsidR="00B67357" w:rsidRPr="0060492A">
        <w:rPr>
          <w:rFonts w:ascii="Arial" w:eastAsia="Times New Roman" w:hAnsi="Arial" w:cs="Arial"/>
        </w:rPr>
        <w:t xml:space="preserve"> </w:t>
      </w:r>
      <w:r w:rsidR="002C36FB" w:rsidRPr="0060492A">
        <w:rPr>
          <w:rFonts w:ascii="Arial" w:eastAsia="Times New Roman" w:hAnsi="Arial" w:cs="Arial"/>
        </w:rPr>
        <w:t xml:space="preserve">design and </w:t>
      </w:r>
      <w:r w:rsidRPr="0060492A">
        <w:rPr>
          <w:rFonts w:ascii="Arial" w:eastAsia="Times New Roman" w:hAnsi="Arial" w:cs="Arial"/>
        </w:rPr>
        <w:t xml:space="preserve">administer </w:t>
      </w:r>
      <w:r w:rsidR="00B67357" w:rsidRPr="0060492A">
        <w:rPr>
          <w:rFonts w:ascii="Arial" w:eastAsia="Times New Roman" w:hAnsi="Arial" w:cs="Arial"/>
        </w:rPr>
        <w:t xml:space="preserve">a mechanism to </w:t>
      </w:r>
      <w:r w:rsidR="002C36FB" w:rsidRPr="0060492A">
        <w:rPr>
          <w:rFonts w:ascii="Arial" w:eastAsia="Times New Roman" w:hAnsi="Arial" w:cs="Arial"/>
        </w:rPr>
        <w:t>manage</w:t>
      </w:r>
      <w:r w:rsidR="00F24C8A" w:rsidRPr="0060492A">
        <w:rPr>
          <w:rFonts w:ascii="Arial" w:eastAsia="Times New Roman" w:hAnsi="Arial" w:cs="Arial"/>
        </w:rPr>
        <w:t xml:space="preserve"> these</w:t>
      </w:r>
      <w:r w:rsidR="00B67357" w:rsidRPr="0060492A">
        <w:rPr>
          <w:rFonts w:ascii="Arial" w:eastAsia="Times New Roman" w:hAnsi="Arial" w:cs="Arial"/>
        </w:rPr>
        <w:t xml:space="preserve"> investment</w:t>
      </w:r>
      <w:r w:rsidR="002C36FB" w:rsidRPr="0060492A">
        <w:rPr>
          <w:rFonts w:ascii="Arial" w:eastAsia="Times New Roman" w:hAnsi="Arial" w:cs="Arial"/>
        </w:rPr>
        <w:t>s</w:t>
      </w:r>
      <w:r w:rsidR="00B67357" w:rsidRPr="0060492A">
        <w:rPr>
          <w:rFonts w:ascii="Arial" w:eastAsia="Times New Roman" w:hAnsi="Arial" w:cs="Arial"/>
        </w:rPr>
        <w:t xml:space="preserve"> </w:t>
      </w:r>
      <w:r w:rsidR="002C36FB" w:rsidRPr="0060492A">
        <w:rPr>
          <w:rFonts w:ascii="Arial" w:eastAsia="Times New Roman" w:hAnsi="Arial" w:cs="Arial"/>
        </w:rPr>
        <w:t xml:space="preserve">to ensure delivery of paybacks, savings </w:t>
      </w:r>
      <w:r w:rsidR="002C36FB" w:rsidRPr="0060492A">
        <w:rPr>
          <w:rFonts w:ascii="Arial" w:eastAsia="Times New Roman" w:hAnsi="Arial" w:cs="Arial"/>
          <w:noProof/>
        </w:rPr>
        <w:t>and</w:t>
      </w:r>
      <w:r w:rsidR="002C36FB" w:rsidRPr="0060492A">
        <w:rPr>
          <w:rFonts w:ascii="Arial" w:eastAsia="Times New Roman" w:hAnsi="Arial" w:cs="Arial"/>
        </w:rPr>
        <w:t xml:space="preserve"> redistribution (in line with </w:t>
      </w:r>
      <w:r w:rsidR="002C36FB" w:rsidRPr="0060492A">
        <w:rPr>
          <w:rFonts w:ascii="Arial" w:eastAsia="Times New Roman" w:hAnsi="Arial" w:cs="Arial"/>
          <w:noProof/>
        </w:rPr>
        <w:t>7</w:t>
      </w:r>
      <w:r w:rsidR="002C36FB" w:rsidRPr="0060492A">
        <w:rPr>
          <w:rFonts w:ascii="Arial" w:eastAsia="Times New Roman" w:hAnsi="Arial" w:cs="Arial"/>
        </w:rPr>
        <w:t xml:space="preserve"> above).</w:t>
      </w:r>
    </w:p>
    <w:p w:rsidR="00B67357" w:rsidRPr="0060492A" w:rsidRDefault="00B67357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</w:rPr>
        <w:t xml:space="preserve">We would need to set a limit on the amount of additional expenditure </w:t>
      </w:r>
      <w:r w:rsidR="002C36FB" w:rsidRPr="0060492A">
        <w:rPr>
          <w:rFonts w:ascii="Arial" w:eastAsia="Times New Roman" w:hAnsi="Arial" w:cs="Arial"/>
        </w:rPr>
        <w:t xml:space="preserve">in any given period with proposals </w:t>
      </w:r>
      <w:r w:rsidRPr="0060492A">
        <w:rPr>
          <w:rFonts w:ascii="Arial" w:eastAsia="Times New Roman" w:hAnsi="Arial" w:cs="Arial"/>
        </w:rPr>
        <w:t xml:space="preserve">focussed on </w:t>
      </w:r>
      <w:r w:rsidR="002C36FB" w:rsidRPr="0060492A">
        <w:rPr>
          <w:rFonts w:ascii="Arial" w:eastAsia="Times New Roman" w:hAnsi="Arial" w:cs="Arial"/>
        </w:rPr>
        <w:t xml:space="preserve">those </w:t>
      </w:r>
      <w:r w:rsidRPr="0060492A">
        <w:rPr>
          <w:rFonts w:ascii="Arial" w:eastAsia="Times New Roman" w:hAnsi="Arial" w:cs="Arial"/>
        </w:rPr>
        <w:t>investment</w:t>
      </w:r>
      <w:r w:rsidR="002C36FB" w:rsidRPr="0060492A">
        <w:rPr>
          <w:rFonts w:ascii="Arial" w:eastAsia="Times New Roman" w:hAnsi="Arial" w:cs="Arial"/>
        </w:rPr>
        <w:t>s which</w:t>
      </w:r>
      <w:r w:rsidRPr="0060492A">
        <w:rPr>
          <w:rFonts w:ascii="Arial" w:eastAsia="Times New Roman" w:hAnsi="Arial" w:cs="Arial"/>
        </w:rPr>
        <w:t xml:space="preserve"> shift resource </w:t>
      </w:r>
      <w:r w:rsidR="00717EAC" w:rsidRPr="0060492A">
        <w:rPr>
          <w:rFonts w:ascii="Arial" w:eastAsia="Times New Roman" w:hAnsi="Arial" w:cs="Arial"/>
        </w:rPr>
        <w:t xml:space="preserve">away </w:t>
      </w:r>
      <w:r w:rsidRPr="0060492A">
        <w:rPr>
          <w:rFonts w:ascii="Arial" w:eastAsia="Times New Roman" w:hAnsi="Arial" w:cs="Arial"/>
        </w:rPr>
        <w:t>from transactional work.</w:t>
      </w:r>
    </w:p>
    <w:p w:rsidR="00D868CD" w:rsidRPr="0060492A" w:rsidRDefault="002C36FB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  <w:noProof/>
        </w:rPr>
        <w:t>T</w:t>
      </w:r>
      <w:r w:rsidR="00B67357" w:rsidRPr="0060492A">
        <w:rPr>
          <w:rFonts w:ascii="Arial" w:eastAsia="Times New Roman" w:hAnsi="Arial" w:cs="Arial"/>
          <w:noProof/>
        </w:rPr>
        <w:t>his</w:t>
      </w:r>
      <w:r w:rsidR="00B67357" w:rsidRPr="0060492A">
        <w:rPr>
          <w:rFonts w:ascii="Arial" w:eastAsia="Times New Roman" w:hAnsi="Arial" w:cs="Arial"/>
        </w:rPr>
        <w:t xml:space="preserve"> </w:t>
      </w:r>
      <w:r w:rsidRPr="0060492A">
        <w:rPr>
          <w:rFonts w:ascii="Arial" w:eastAsia="Times New Roman" w:hAnsi="Arial" w:cs="Arial"/>
        </w:rPr>
        <w:t>could</w:t>
      </w:r>
      <w:r w:rsidR="00B67357" w:rsidRPr="0060492A">
        <w:rPr>
          <w:rFonts w:ascii="Arial" w:eastAsia="Times New Roman" w:hAnsi="Arial" w:cs="Arial"/>
        </w:rPr>
        <w:t xml:space="preserve"> generate ‘projects’ that don’t fit into the </w:t>
      </w:r>
      <w:r w:rsidRPr="0060492A">
        <w:rPr>
          <w:rFonts w:ascii="Arial" w:eastAsia="Times New Roman" w:hAnsi="Arial" w:cs="Arial"/>
        </w:rPr>
        <w:t xml:space="preserve">traditional </w:t>
      </w:r>
      <w:r w:rsidR="00B67357" w:rsidRPr="0060492A">
        <w:rPr>
          <w:rFonts w:ascii="Arial" w:eastAsia="Times New Roman" w:hAnsi="Arial" w:cs="Arial"/>
        </w:rPr>
        <w:t xml:space="preserve">budget cycle so we </w:t>
      </w:r>
      <w:r w:rsidRPr="0060492A">
        <w:rPr>
          <w:rFonts w:ascii="Arial" w:eastAsia="Times New Roman" w:hAnsi="Arial" w:cs="Arial"/>
        </w:rPr>
        <w:t>sh</w:t>
      </w:r>
      <w:r w:rsidR="00B67357" w:rsidRPr="0060492A">
        <w:rPr>
          <w:rFonts w:ascii="Arial" w:eastAsia="Times New Roman" w:hAnsi="Arial" w:cs="Arial"/>
        </w:rPr>
        <w:t xml:space="preserve">ould </w:t>
      </w:r>
      <w:r w:rsidRPr="0060492A">
        <w:rPr>
          <w:rFonts w:ascii="Arial" w:eastAsia="Times New Roman" w:hAnsi="Arial" w:cs="Arial"/>
        </w:rPr>
        <w:t>adopt a more agile</w:t>
      </w:r>
      <w:r w:rsidR="00B67357" w:rsidRPr="0060492A">
        <w:rPr>
          <w:rFonts w:ascii="Arial" w:eastAsia="Times New Roman" w:hAnsi="Arial" w:cs="Arial"/>
        </w:rPr>
        <w:t xml:space="preserve"> approach </w:t>
      </w:r>
      <w:r w:rsidRPr="0060492A">
        <w:rPr>
          <w:rFonts w:ascii="Arial" w:eastAsia="Times New Roman" w:hAnsi="Arial" w:cs="Arial"/>
        </w:rPr>
        <w:t xml:space="preserve">based on a rolling </w:t>
      </w:r>
      <w:r w:rsidRPr="0060492A">
        <w:rPr>
          <w:rFonts w:ascii="Arial" w:eastAsia="Times New Roman" w:hAnsi="Arial" w:cs="Arial"/>
          <w:noProof/>
        </w:rPr>
        <w:t>rost</w:t>
      </w:r>
      <w:r w:rsidR="0056067F" w:rsidRPr="0060492A">
        <w:rPr>
          <w:rFonts w:ascii="Arial" w:eastAsia="Times New Roman" w:hAnsi="Arial" w:cs="Arial"/>
          <w:noProof/>
        </w:rPr>
        <w:t>er</w:t>
      </w:r>
      <w:r w:rsidRPr="0060492A">
        <w:rPr>
          <w:rFonts w:ascii="Arial" w:eastAsia="Times New Roman" w:hAnsi="Arial" w:cs="Arial"/>
        </w:rPr>
        <w:t xml:space="preserve"> of investments and returns, overseen by the </w:t>
      </w:r>
      <w:r w:rsidR="00F16C9C" w:rsidRPr="0060492A">
        <w:rPr>
          <w:rFonts w:ascii="Arial" w:eastAsia="Times New Roman" w:hAnsi="Arial" w:cs="Arial"/>
        </w:rPr>
        <w:t xml:space="preserve">Pro-director (Planning and Resources) and </w:t>
      </w:r>
      <w:r w:rsidR="00F24C8A" w:rsidRPr="0060492A">
        <w:rPr>
          <w:rFonts w:ascii="Arial" w:eastAsia="Times New Roman" w:hAnsi="Arial" w:cs="Arial"/>
        </w:rPr>
        <w:t xml:space="preserve">the </w:t>
      </w:r>
      <w:r w:rsidR="00F16C9C" w:rsidRPr="0060492A">
        <w:rPr>
          <w:rFonts w:ascii="Arial" w:eastAsia="Times New Roman" w:hAnsi="Arial" w:cs="Arial"/>
        </w:rPr>
        <w:t>COO</w:t>
      </w:r>
      <w:r w:rsidRPr="0060492A">
        <w:rPr>
          <w:rFonts w:ascii="Arial" w:eastAsia="Times New Roman" w:hAnsi="Arial" w:cs="Arial"/>
        </w:rPr>
        <w:t xml:space="preserve">.  </w:t>
      </w:r>
    </w:p>
    <w:p w:rsidR="00B67357" w:rsidRPr="0060492A" w:rsidRDefault="00D868CD" w:rsidP="00D868CD">
      <w:pPr>
        <w:numPr>
          <w:ilvl w:val="0"/>
          <w:numId w:val="1"/>
        </w:numPr>
        <w:spacing w:after="60"/>
        <w:ind w:left="426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</w:rPr>
        <w:t>The Financial Planning and Analysis team will undertake the financial analysis (and write the business cases if necessary) to support proposals.</w:t>
      </w:r>
    </w:p>
    <w:p w:rsidR="00D868CD" w:rsidRPr="0060492A" w:rsidRDefault="00D868CD" w:rsidP="00D868CD">
      <w:pPr>
        <w:spacing w:after="60"/>
        <w:rPr>
          <w:rFonts w:ascii="Arial" w:eastAsia="Times New Roman" w:hAnsi="Arial" w:cs="Arial"/>
        </w:rPr>
      </w:pPr>
    </w:p>
    <w:p w:rsidR="00D868CD" w:rsidRPr="0060492A" w:rsidRDefault="00D868CD" w:rsidP="00D868CD">
      <w:pPr>
        <w:pBdr>
          <w:bottom w:val="single" w:sz="4" w:space="1" w:color="auto"/>
        </w:pBdr>
        <w:spacing w:after="60"/>
        <w:rPr>
          <w:rFonts w:ascii="Arial" w:eastAsia="Times New Roman" w:hAnsi="Arial" w:cs="Arial"/>
        </w:rPr>
      </w:pPr>
    </w:p>
    <w:p w:rsidR="00D868CD" w:rsidRPr="0060492A" w:rsidRDefault="00D868CD" w:rsidP="00D868CD">
      <w:pPr>
        <w:spacing w:after="60"/>
        <w:rPr>
          <w:rFonts w:ascii="Arial" w:eastAsia="Times New Roman" w:hAnsi="Arial" w:cs="Arial"/>
        </w:rPr>
      </w:pPr>
      <w:r w:rsidRPr="0060492A">
        <w:rPr>
          <w:rFonts w:ascii="Arial" w:eastAsia="Times New Roman" w:hAnsi="Arial" w:cs="Arial"/>
        </w:rPr>
        <w:t xml:space="preserve">Mike Ferguson | </w:t>
      </w:r>
      <w:r w:rsidRPr="0060492A">
        <w:rPr>
          <w:rFonts w:ascii="Arial" w:eastAsia="Times New Roman" w:hAnsi="Arial" w:cs="Arial"/>
          <w:i/>
        </w:rPr>
        <w:t>Finance Director</w:t>
      </w:r>
    </w:p>
    <w:sectPr w:rsidR="00D868CD" w:rsidRPr="006049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5FF" w:rsidRDefault="005625FF" w:rsidP="00862552">
      <w:r>
        <w:separator/>
      </w:r>
    </w:p>
  </w:endnote>
  <w:endnote w:type="continuationSeparator" w:id="0">
    <w:p w:rsidR="005625FF" w:rsidRDefault="005625FF" w:rsidP="0086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614" w:rsidRDefault="00C946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614" w:rsidRPr="005E5151" w:rsidRDefault="00C94614">
    <w:pPr>
      <w:pStyle w:val="Footer"/>
      <w:jc w:val="center"/>
      <w:rPr>
        <w:rFonts w:ascii="Calibri Light" w:hAnsi="Calibri Light" w:cs="Calibri Light"/>
        <w:caps/>
        <w:noProof/>
        <w:color w:val="4472C4" w:themeColor="accent1"/>
      </w:rPr>
    </w:pPr>
    <w:r w:rsidRPr="005E5151">
      <w:rPr>
        <w:rFonts w:ascii="Calibri Light" w:hAnsi="Calibri Light" w:cs="Calibri Light"/>
        <w:caps/>
        <w:color w:val="4472C4" w:themeColor="accent1"/>
      </w:rPr>
      <w:fldChar w:fldCharType="begin"/>
    </w:r>
    <w:r w:rsidRPr="005E5151">
      <w:rPr>
        <w:rFonts w:ascii="Calibri Light" w:hAnsi="Calibri Light" w:cs="Calibri Light"/>
        <w:caps/>
        <w:color w:val="4472C4" w:themeColor="accent1"/>
      </w:rPr>
      <w:instrText xml:space="preserve"> PAGE   \* MERGEFORMAT </w:instrText>
    </w:r>
    <w:r w:rsidRPr="005E5151">
      <w:rPr>
        <w:rFonts w:ascii="Calibri Light" w:hAnsi="Calibri Light" w:cs="Calibri Light"/>
        <w:caps/>
        <w:color w:val="4472C4" w:themeColor="accent1"/>
      </w:rPr>
      <w:fldChar w:fldCharType="separate"/>
    </w:r>
    <w:r w:rsidR="00D25AA2">
      <w:rPr>
        <w:rFonts w:ascii="Calibri Light" w:hAnsi="Calibri Light" w:cs="Calibri Light"/>
        <w:caps/>
        <w:noProof/>
        <w:color w:val="4472C4" w:themeColor="accent1"/>
      </w:rPr>
      <w:t>1</w:t>
    </w:r>
    <w:r w:rsidRPr="005E5151">
      <w:rPr>
        <w:rFonts w:ascii="Calibri Light" w:hAnsi="Calibri Light" w:cs="Calibri Light"/>
        <w:caps/>
        <w:noProof/>
        <w:color w:val="4472C4" w:themeColor="accent1"/>
      </w:rPr>
      <w:fldChar w:fldCharType="end"/>
    </w:r>
  </w:p>
  <w:p w:rsidR="00C94614" w:rsidRDefault="00C946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614" w:rsidRDefault="00C94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5FF" w:rsidRDefault="005625FF" w:rsidP="00862552">
      <w:r>
        <w:separator/>
      </w:r>
    </w:p>
  </w:footnote>
  <w:footnote w:type="continuationSeparator" w:id="0">
    <w:p w:rsidR="005625FF" w:rsidRDefault="005625FF" w:rsidP="00862552">
      <w:r>
        <w:continuationSeparator/>
      </w:r>
    </w:p>
  </w:footnote>
  <w:footnote w:id="1">
    <w:p w:rsidR="00862552" w:rsidRDefault="00862552">
      <w:pPr>
        <w:pStyle w:val="FootnoteText"/>
      </w:pPr>
      <w:r>
        <w:rPr>
          <w:rStyle w:val="FootnoteReference"/>
        </w:rPr>
        <w:footnoteRef/>
      </w:r>
      <w:r>
        <w:t xml:space="preserve"> Excluding the RCSD and SSEP PS areas</w:t>
      </w:r>
      <w:r w:rsidR="00F16C9C">
        <w:t xml:space="preserve"> where staffing levels should continue to be based on business need and revenue generation.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614" w:rsidRDefault="00C946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614" w:rsidRDefault="00C946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614" w:rsidRDefault="00C946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237F4"/>
    <w:multiLevelType w:val="hybridMultilevel"/>
    <w:tmpl w:val="6FA2284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8238FD"/>
    <w:multiLevelType w:val="hybridMultilevel"/>
    <w:tmpl w:val="06C4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F29C5"/>
    <w:multiLevelType w:val="hybridMultilevel"/>
    <w:tmpl w:val="66D8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NzQ2sTQxMjczNjZT0lEKTi0uzszPAykwqgUAzUGvyCwAAAA="/>
  </w:docVars>
  <w:rsids>
    <w:rsidRoot w:val="00B67357"/>
    <w:rsid w:val="000330CE"/>
    <w:rsid w:val="00042329"/>
    <w:rsid w:val="00055526"/>
    <w:rsid w:val="00094F3A"/>
    <w:rsid w:val="00123B6D"/>
    <w:rsid w:val="0013346E"/>
    <w:rsid w:val="00235D5E"/>
    <w:rsid w:val="00297287"/>
    <w:rsid w:val="002C36FB"/>
    <w:rsid w:val="00387BC4"/>
    <w:rsid w:val="00426864"/>
    <w:rsid w:val="004F31C4"/>
    <w:rsid w:val="00524315"/>
    <w:rsid w:val="00532459"/>
    <w:rsid w:val="0056067F"/>
    <w:rsid w:val="005625FF"/>
    <w:rsid w:val="005962ED"/>
    <w:rsid w:val="005E5151"/>
    <w:rsid w:val="0060492A"/>
    <w:rsid w:val="00717EAC"/>
    <w:rsid w:val="0074578D"/>
    <w:rsid w:val="00745A23"/>
    <w:rsid w:val="0078505A"/>
    <w:rsid w:val="00797839"/>
    <w:rsid w:val="00842561"/>
    <w:rsid w:val="00850994"/>
    <w:rsid w:val="008572AD"/>
    <w:rsid w:val="00862552"/>
    <w:rsid w:val="0095785B"/>
    <w:rsid w:val="00980E84"/>
    <w:rsid w:val="0098679E"/>
    <w:rsid w:val="009D7C7B"/>
    <w:rsid w:val="009E53D6"/>
    <w:rsid w:val="00A40291"/>
    <w:rsid w:val="00AD5C9D"/>
    <w:rsid w:val="00AE5599"/>
    <w:rsid w:val="00AF0428"/>
    <w:rsid w:val="00B14910"/>
    <w:rsid w:val="00B67357"/>
    <w:rsid w:val="00B73DCD"/>
    <w:rsid w:val="00BC45D3"/>
    <w:rsid w:val="00C94614"/>
    <w:rsid w:val="00CF23FC"/>
    <w:rsid w:val="00D17702"/>
    <w:rsid w:val="00D25AA2"/>
    <w:rsid w:val="00D70DC8"/>
    <w:rsid w:val="00D868CD"/>
    <w:rsid w:val="00DB7B25"/>
    <w:rsid w:val="00DE3CA8"/>
    <w:rsid w:val="00E7230D"/>
    <w:rsid w:val="00E92025"/>
    <w:rsid w:val="00EB28E5"/>
    <w:rsid w:val="00EB3FC0"/>
    <w:rsid w:val="00F16C9C"/>
    <w:rsid w:val="00F24C8A"/>
    <w:rsid w:val="00F2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4BD4D-9AC9-46FE-A00B-7D9F82CD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3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625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2552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255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16C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C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46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61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46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61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3627-28DA-4C20-9FB1-4A3DB101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ferguson</dc:creator>
  <cp:keywords/>
  <dc:description/>
  <cp:lastModifiedBy>Harcsa,H</cp:lastModifiedBy>
  <cp:revision>2</cp:revision>
  <cp:lastPrinted>2018-01-12T06:43:00Z</cp:lastPrinted>
  <dcterms:created xsi:type="dcterms:W3CDTF">2018-03-28T14:30:00Z</dcterms:created>
  <dcterms:modified xsi:type="dcterms:W3CDTF">2018-03-28T14:30:00Z</dcterms:modified>
</cp:coreProperties>
</file>