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43F95" w14:textId="77777777" w:rsidR="00E2780B" w:rsidRPr="004203DD" w:rsidRDefault="00E2780B" w:rsidP="00E2780B">
      <w:pPr>
        <w:pStyle w:val="Heading1"/>
        <w:rPr>
          <w:rFonts w:cs="Arial"/>
          <w:b w:val="0"/>
          <w:color w:val="CC0926"/>
          <w:sz w:val="44"/>
        </w:rPr>
      </w:pPr>
      <w:r w:rsidRPr="004203DD">
        <w:rPr>
          <w:rFonts w:cs="Arial"/>
          <w:b w:val="0"/>
          <w:color w:val="CC0926"/>
          <w:sz w:val="44"/>
        </w:rPr>
        <w:t>Job Description</w:t>
      </w:r>
      <w:r w:rsidR="0071728D" w:rsidRPr="004203DD">
        <w:rPr>
          <w:rFonts w:cs="Arial"/>
          <w:b w:val="0"/>
          <w:color w:val="CC0926"/>
          <w:sz w:val="44"/>
        </w:rPr>
        <w:t xml:space="preserve"> </w:t>
      </w:r>
    </w:p>
    <w:p w14:paraId="47983A7A" w14:textId="77777777" w:rsidR="00E2780B" w:rsidRPr="004203DD" w:rsidRDefault="00E2780B" w:rsidP="00E2780B">
      <w:pPr>
        <w:pStyle w:val="Heading1"/>
        <w:rPr>
          <w:rFonts w:cs="Arial"/>
          <w:sz w:val="24"/>
        </w:rPr>
      </w:pPr>
    </w:p>
    <w:p w14:paraId="36084432" w14:textId="77777777" w:rsidR="00E2780B" w:rsidRPr="004203DD" w:rsidRDefault="00E2780B" w:rsidP="00E2780B">
      <w:pPr>
        <w:pStyle w:val="Heading1"/>
        <w:rPr>
          <w:rFonts w:cs="Arial"/>
          <w:b w:val="0"/>
          <w:sz w:val="20"/>
        </w:rPr>
      </w:pPr>
      <w:r w:rsidRPr="004203DD">
        <w:rPr>
          <w:rFonts w:cs="Arial"/>
          <w:b w:val="0"/>
          <w:sz w:val="20"/>
        </w:rPr>
        <w:t>This form summarises the purpose of the job and lists its</w:t>
      </w:r>
      <w:r w:rsidR="00CA2CFD" w:rsidRPr="004203DD">
        <w:rPr>
          <w:rFonts w:cs="Arial"/>
          <w:b w:val="0"/>
          <w:sz w:val="20"/>
        </w:rPr>
        <w:t xml:space="preserve"> key tasks. It is not a definitive</w:t>
      </w:r>
      <w:r w:rsidRPr="004203DD">
        <w:rPr>
          <w:rFonts w:cs="Arial"/>
          <w:b w:val="0"/>
          <w:sz w:val="20"/>
        </w:rPr>
        <w:t xml:space="preserve"> list of all the tasks to be undertaken as those can be varied from time to time at the discretion of the </w:t>
      </w:r>
      <w:proofErr w:type="gramStart"/>
      <w:r w:rsidRPr="004203DD">
        <w:rPr>
          <w:rFonts w:cs="Arial"/>
          <w:b w:val="0"/>
          <w:sz w:val="20"/>
        </w:rPr>
        <w:t>School</w:t>
      </w:r>
      <w:proofErr w:type="gramEnd"/>
      <w:r w:rsidRPr="004203DD">
        <w:rPr>
          <w:rFonts w:cs="Arial"/>
          <w:b w:val="0"/>
          <w:sz w:val="20"/>
        </w:rPr>
        <w:t>, in consultation with the postholder.</w:t>
      </w:r>
    </w:p>
    <w:p w14:paraId="762CFEE3" w14:textId="77777777" w:rsidR="00E2780B" w:rsidRPr="004203DD" w:rsidRDefault="00E2780B">
      <w:pPr>
        <w:rPr>
          <w:rFonts w:ascii="Arial" w:hAnsi="Arial" w:cs="Arial"/>
          <w:sz w:val="18"/>
        </w:rPr>
      </w:pPr>
    </w:p>
    <w:p w14:paraId="373B4AAB" w14:textId="77777777" w:rsidR="008F7D1E" w:rsidRPr="004203DD" w:rsidRDefault="008F7D1E" w:rsidP="008F7D1E">
      <w:pPr>
        <w:rPr>
          <w:rFonts w:ascii="Arial" w:hAnsi="Arial" w:cs="Arial"/>
          <w:sz w:val="20"/>
        </w:rPr>
      </w:pPr>
    </w:p>
    <w:p w14:paraId="78AC53DD" w14:textId="77777777" w:rsidR="008F7D1E" w:rsidRPr="004203DD" w:rsidRDefault="008F7D1E" w:rsidP="008F7D1E">
      <w:pPr>
        <w:rPr>
          <w:rFonts w:ascii="Arial" w:hAnsi="Arial" w:cs="Arial"/>
          <w:sz w:val="18"/>
        </w:rPr>
      </w:pPr>
      <w:r w:rsidRPr="004203DD">
        <w:rPr>
          <w:rFonts w:ascii="Arial" w:hAnsi="Arial" w:cs="Arial"/>
          <w:noProof/>
          <w:sz w:val="18"/>
        </w:rPr>
        <w:pict w14:anchorId="6D971A91">
          <v:shapetype id="_x0000_t202" coordsize="21600,21600" o:spt="202" path="m,l,21600r21600,l21600,xe">
            <v:stroke joinstyle="miter"/>
            <v:path gradientshapeok="t" o:connecttype="rect"/>
          </v:shapetype>
          <v:shape id="_x0000_s2055" type="#_x0000_t202" style="position:absolute;margin-left:1.4pt;margin-top:3.95pt;width:479.05pt;height:36.85pt;z-index:251657216" o:allowincell="f" strokecolor="silver" strokeweight="6pt">
            <v:textbox>
              <w:txbxContent>
                <w:p w14:paraId="62B4CFD2" w14:textId="77777777" w:rsidR="00894E0B" w:rsidRPr="00C910C2" w:rsidRDefault="00894E0B" w:rsidP="00CD3A09">
                  <w:pPr>
                    <w:tabs>
                      <w:tab w:val="left" w:pos="4678"/>
                    </w:tabs>
                    <w:rPr>
                      <w:rFonts w:ascii="Arial" w:hAnsi="Arial"/>
                      <w:sz w:val="20"/>
                    </w:rPr>
                  </w:pPr>
                  <w:r>
                    <w:rPr>
                      <w:rFonts w:ascii="Arial" w:hAnsi="Arial"/>
                      <w:b/>
                      <w:sz w:val="20"/>
                    </w:rPr>
                    <w:t>Job title:</w:t>
                  </w:r>
                  <w:r>
                    <w:rPr>
                      <w:rFonts w:ascii="Arial" w:hAnsi="Arial"/>
                      <w:b/>
                      <w:sz w:val="20"/>
                    </w:rPr>
                    <w:tab/>
                  </w:r>
                  <w:r>
                    <w:rPr>
                      <w:rFonts w:ascii="Arial" w:hAnsi="Arial"/>
                      <w:sz w:val="20"/>
                    </w:rPr>
                    <w:t xml:space="preserve"> </w:t>
                  </w:r>
                </w:p>
              </w:txbxContent>
            </v:textbox>
          </v:shape>
        </w:pict>
      </w:r>
    </w:p>
    <w:p w14:paraId="061A4C03" w14:textId="77777777" w:rsidR="008F7D1E" w:rsidRPr="004203DD" w:rsidRDefault="008F7D1E" w:rsidP="008F7D1E">
      <w:pPr>
        <w:rPr>
          <w:rFonts w:ascii="Arial" w:hAnsi="Arial" w:cs="Arial"/>
          <w:sz w:val="20"/>
        </w:rPr>
      </w:pPr>
    </w:p>
    <w:p w14:paraId="39E2B2FB" w14:textId="77777777" w:rsidR="008F7D1E" w:rsidRPr="004203DD" w:rsidRDefault="008F7D1E" w:rsidP="008F7D1E">
      <w:pPr>
        <w:rPr>
          <w:rFonts w:ascii="Arial" w:hAnsi="Arial" w:cs="Arial"/>
          <w:sz w:val="20"/>
        </w:rPr>
      </w:pPr>
    </w:p>
    <w:p w14:paraId="48F9213F" w14:textId="77777777" w:rsidR="008F7D1E" w:rsidRPr="004203DD" w:rsidRDefault="008F7D1E" w:rsidP="008F7D1E">
      <w:pPr>
        <w:rPr>
          <w:rFonts w:ascii="Arial" w:hAnsi="Arial" w:cs="Arial"/>
          <w:sz w:val="20"/>
        </w:rPr>
      </w:pPr>
      <w:r w:rsidRPr="004203DD">
        <w:rPr>
          <w:rFonts w:ascii="Arial" w:hAnsi="Arial" w:cs="Arial"/>
          <w:noProof/>
          <w:sz w:val="20"/>
        </w:rPr>
        <w:pict w14:anchorId="58E315B9">
          <v:shape id="_x0000_s2056" type="#_x0000_t202" style="position:absolute;margin-left:1.35pt;margin-top:3.45pt;width:479.05pt;height:36.85pt;z-index:251658240" strokecolor="silver" strokeweight="6pt">
            <v:textbox>
              <w:txbxContent>
                <w:p w14:paraId="7CC20D6A" w14:textId="77777777" w:rsidR="00894E0B" w:rsidRPr="00851797" w:rsidRDefault="00894E0B" w:rsidP="00CD3A09">
                  <w:pPr>
                    <w:tabs>
                      <w:tab w:val="left" w:pos="4678"/>
                    </w:tabs>
                    <w:rPr>
                      <w:rFonts w:ascii="Arial" w:hAnsi="Arial"/>
                      <w:b/>
                      <w:sz w:val="20"/>
                    </w:rPr>
                  </w:pPr>
                  <w:r>
                    <w:rPr>
                      <w:rFonts w:ascii="Arial" w:hAnsi="Arial"/>
                      <w:b/>
                      <w:sz w:val="20"/>
                    </w:rPr>
                    <w:t>Department/Division:</w:t>
                  </w:r>
                  <w:r w:rsidR="006E7E1A">
                    <w:rPr>
                      <w:rFonts w:ascii="Arial" w:hAnsi="Arial"/>
                      <w:b/>
                      <w:sz w:val="20"/>
                    </w:rPr>
                    <w:t xml:space="preserve"> </w:t>
                  </w:r>
                  <w:r w:rsidR="00851797">
                    <w:rPr>
                      <w:rFonts w:ascii="Arial" w:hAnsi="Arial"/>
                      <w:b/>
                      <w:sz w:val="20"/>
                    </w:rPr>
                    <w:tab/>
                  </w:r>
                  <w:r>
                    <w:rPr>
                      <w:rFonts w:ascii="Arial" w:hAnsi="Arial"/>
                      <w:b/>
                      <w:sz w:val="20"/>
                    </w:rPr>
                    <w:t>Accountable to:</w:t>
                  </w:r>
                  <w:r>
                    <w:rPr>
                      <w:rFonts w:ascii="Arial" w:hAnsi="Arial"/>
                      <w:sz w:val="20"/>
                    </w:rPr>
                    <w:t xml:space="preserve"> </w:t>
                  </w:r>
                </w:p>
              </w:txbxContent>
            </v:textbox>
          </v:shape>
        </w:pict>
      </w:r>
    </w:p>
    <w:p w14:paraId="187D5477" w14:textId="77777777" w:rsidR="008F7D1E" w:rsidRPr="004203DD" w:rsidRDefault="008F7D1E" w:rsidP="008F7D1E">
      <w:pPr>
        <w:rPr>
          <w:rFonts w:ascii="Arial" w:hAnsi="Arial" w:cs="Arial"/>
          <w:sz w:val="20"/>
        </w:rPr>
      </w:pPr>
    </w:p>
    <w:p w14:paraId="1B1E2642" w14:textId="77777777" w:rsidR="008F7D1E" w:rsidRPr="004203DD" w:rsidRDefault="008F7D1E" w:rsidP="008F7D1E">
      <w:pPr>
        <w:rPr>
          <w:rFonts w:ascii="Arial" w:hAnsi="Arial" w:cs="Arial"/>
          <w:sz w:val="20"/>
        </w:rPr>
      </w:pPr>
    </w:p>
    <w:p w14:paraId="6EAE8153" w14:textId="77777777" w:rsidR="008F7D1E" w:rsidRPr="004203DD" w:rsidRDefault="008F7D1E" w:rsidP="008F7D1E">
      <w:pPr>
        <w:rPr>
          <w:rFonts w:ascii="Arial" w:hAnsi="Arial" w:cs="Arial"/>
          <w:sz w:val="20"/>
        </w:rPr>
      </w:pPr>
    </w:p>
    <w:p w14:paraId="37A434B4" w14:textId="77777777" w:rsidR="008F7D1E" w:rsidRPr="004203DD" w:rsidRDefault="008F7D1E">
      <w:pPr>
        <w:rPr>
          <w:rFonts w:ascii="Arial" w:hAnsi="Arial" w:cs="Arial"/>
          <w:sz w:val="20"/>
        </w:rPr>
      </w:pPr>
    </w:p>
    <w:tbl>
      <w:tblPr>
        <w:tblpPr w:leftFromText="181" w:rightFromText="181" w:vertAnchor="text" w:horzAnchor="margin" w:tblpX="109" w:tblpY="1"/>
        <w:tblW w:w="9606" w:type="dxa"/>
        <w:tblBorders>
          <w:top w:val="single" w:sz="48" w:space="0" w:color="C0C0C0"/>
          <w:left w:val="single" w:sz="48" w:space="0" w:color="C0C0C0"/>
          <w:bottom w:val="single" w:sz="48" w:space="0" w:color="C0C0C0"/>
          <w:right w:val="single" w:sz="48" w:space="0" w:color="C0C0C0"/>
        </w:tblBorders>
        <w:shd w:val="clear" w:color="auto" w:fill="FFFFFF"/>
        <w:tblLook w:val="0000" w:firstRow="0" w:lastRow="0" w:firstColumn="0" w:lastColumn="0" w:noHBand="0" w:noVBand="0"/>
      </w:tblPr>
      <w:tblGrid>
        <w:gridCol w:w="9606"/>
      </w:tblGrid>
      <w:tr w:rsidR="00B67530" w:rsidRPr="004203DD" w14:paraId="39F618C5" w14:textId="77777777" w:rsidTr="008F7D1E">
        <w:tblPrEx>
          <w:tblCellMar>
            <w:top w:w="0" w:type="dxa"/>
            <w:bottom w:w="0" w:type="dxa"/>
          </w:tblCellMar>
        </w:tblPrEx>
        <w:trPr>
          <w:trHeight w:val="1072"/>
        </w:trPr>
        <w:tc>
          <w:tcPr>
            <w:tcW w:w="9606" w:type="dxa"/>
            <w:shd w:val="clear" w:color="auto" w:fill="FFFFFF"/>
          </w:tcPr>
          <w:p w14:paraId="3186B86E" w14:textId="77777777" w:rsidR="00B67530" w:rsidRPr="004203DD" w:rsidRDefault="00C910C2" w:rsidP="008F7D1E">
            <w:pPr>
              <w:rPr>
                <w:rFonts w:ascii="Arial" w:hAnsi="Arial" w:cs="Arial"/>
                <w:b/>
                <w:bCs/>
                <w:sz w:val="20"/>
              </w:rPr>
            </w:pPr>
            <w:r w:rsidRPr="004203DD">
              <w:rPr>
                <w:rFonts w:ascii="Arial" w:hAnsi="Arial" w:cs="Arial"/>
                <w:b/>
                <w:bCs/>
                <w:sz w:val="20"/>
              </w:rPr>
              <w:t>Job Summary</w:t>
            </w:r>
          </w:p>
          <w:p w14:paraId="185E220A" w14:textId="77777777" w:rsidR="00F847C0" w:rsidRPr="004203DD" w:rsidRDefault="00F847C0" w:rsidP="00F847C0">
            <w:pPr>
              <w:rPr>
                <w:rFonts w:ascii="Arial" w:hAnsi="Arial" w:cs="Arial"/>
                <w:b/>
                <w:bCs/>
                <w:sz w:val="20"/>
              </w:rPr>
            </w:pPr>
          </w:p>
          <w:p w14:paraId="6E4C9772" w14:textId="77777777" w:rsidR="006E7E1A" w:rsidRPr="004203DD" w:rsidRDefault="006E7E1A" w:rsidP="00F847C0">
            <w:pPr>
              <w:rPr>
                <w:rFonts w:ascii="Arial" w:hAnsi="Arial" w:cs="Arial"/>
                <w:b/>
                <w:bCs/>
                <w:sz w:val="20"/>
              </w:rPr>
            </w:pPr>
          </w:p>
          <w:p w14:paraId="0B5AEB00" w14:textId="77777777" w:rsidR="00D73E8F" w:rsidRPr="004203DD" w:rsidRDefault="00D73E8F" w:rsidP="006024ED">
            <w:pPr>
              <w:rPr>
                <w:rFonts w:ascii="Arial" w:hAnsi="Arial" w:cs="Arial"/>
                <w:b/>
                <w:bCs/>
                <w:sz w:val="20"/>
              </w:rPr>
            </w:pPr>
          </w:p>
        </w:tc>
      </w:tr>
    </w:tbl>
    <w:p w14:paraId="31211921" w14:textId="77777777" w:rsidR="00D778EA" w:rsidRPr="004203DD" w:rsidRDefault="00D778EA">
      <w:pPr>
        <w:rPr>
          <w:rFonts w:ascii="Arial" w:hAnsi="Arial" w:cs="Arial"/>
          <w:sz w:val="20"/>
        </w:rPr>
      </w:pPr>
    </w:p>
    <w:p w14:paraId="5DCDDF7A" w14:textId="77777777" w:rsidR="00D778EA" w:rsidRPr="004203DD" w:rsidRDefault="00D778EA">
      <w:pPr>
        <w:rPr>
          <w:rFonts w:ascii="Arial" w:hAnsi="Arial" w:cs="Arial"/>
          <w:sz w:val="20"/>
        </w:rPr>
      </w:pPr>
    </w:p>
    <w:tbl>
      <w:tblPr>
        <w:tblW w:w="0" w:type="auto"/>
        <w:tblInd w:w="135" w:type="dxa"/>
        <w:tblBorders>
          <w:top w:val="single" w:sz="48" w:space="0" w:color="C0C0C0"/>
          <w:left w:val="single" w:sz="48" w:space="0" w:color="C0C0C0"/>
          <w:bottom w:val="single" w:sz="48" w:space="0" w:color="C0C0C0"/>
          <w:right w:val="single" w:sz="48" w:space="0" w:color="C0C0C0"/>
          <w:insideH w:val="single" w:sz="48" w:space="0" w:color="C0C0C0"/>
          <w:insideV w:val="single" w:sz="48" w:space="0" w:color="C0C0C0"/>
        </w:tblBorders>
        <w:shd w:val="clear" w:color="auto" w:fill="FFFFFF"/>
        <w:tblLook w:val="0000" w:firstRow="0" w:lastRow="0" w:firstColumn="0" w:lastColumn="0" w:noHBand="0" w:noVBand="0"/>
      </w:tblPr>
      <w:tblGrid>
        <w:gridCol w:w="9612"/>
      </w:tblGrid>
      <w:tr w:rsidR="00E2780B" w:rsidRPr="004203DD" w14:paraId="1CAF254C" w14:textId="77777777">
        <w:tblPrEx>
          <w:tblCellMar>
            <w:top w:w="0" w:type="dxa"/>
            <w:bottom w:w="0" w:type="dxa"/>
          </w:tblCellMar>
        </w:tblPrEx>
        <w:trPr>
          <w:trHeight w:val="348"/>
        </w:trPr>
        <w:tc>
          <w:tcPr>
            <w:tcW w:w="9612" w:type="dxa"/>
            <w:tcBorders>
              <w:bottom w:val="nil"/>
            </w:tcBorders>
            <w:shd w:val="clear" w:color="auto" w:fill="C0C0C0"/>
            <w:vAlign w:val="center"/>
          </w:tcPr>
          <w:p w14:paraId="3E033904" w14:textId="77777777" w:rsidR="00E2780B" w:rsidRPr="004203DD" w:rsidRDefault="00DF500B" w:rsidP="00DF500B">
            <w:pPr>
              <w:rPr>
                <w:rFonts w:ascii="Arial" w:hAnsi="Arial" w:cs="Arial"/>
                <w:b/>
                <w:bCs/>
                <w:sz w:val="20"/>
              </w:rPr>
            </w:pPr>
            <w:r w:rsidRPr="004203DD">
              <w:rPr>
                <w:rFonts w:ascii="Arial" w:hAnsi="Arial" w:cs="Arial"/>
                <w:b/>
                <w:bCs/>
                <w:sz w:val="20"/>
              </w:rPr>
              <w:t>Duties and</w:t>
            </w:r>
            <w:r w:rsidR="00BF5CD9" w:rsidRPr="004203DD">
              <w:rPr>
                <w:rFonts w:ascii="Arial" w:hAnsi="Arial" w:cs="Arial"/>
                <w:b/>
                <w:bCs/>
                <w:sz w:val="20"/>
              </w:rPr>
              <w:t xml:space="preserve"> Responsibilities</w:t>
            </w:r>
            <w:r w:rsidR="00DD59BB" w:rsidRPr="004203DD">
              <w:rPr>
                <w:rFonts w:ascii="Arial" w:hAnsi="Arial" w:cs="Arial"/>
                <w:b/>
                <w:bCs/>
                <w:sz w:val="20"/>
              </w:rPr>
              <w:t xml:space="preserve"> </w:t>
            </w:r>
          </w:p>
        </w:tc>
      </w:tr>
      <w:tr w:rsidR="00F847C0" w:rsidRPr="004203DD" w14:paraId="10E092A8" w14:textId="77777777" w:rsidTr="00880969">
        <w:tblPrEx>
          <w:tblCellMar>
            <w:top w:w="0" w:type="dxa"/>
            <w:bottom w:w="0" w:type="dxa"/>
          </w:tblCellMar>
        </w:tblPrEx>
        <w:trPr>
          <w:trHeight w:val="1497"/>
        </w:trPr>
        <w:tc>
          <w:tcPr>
            <w:tcW w:w="9612" w:type="dxa"/>
            <w:tcBorders>
              <w:top w:val="nil"/>
              <w:left w:val="single" w:sz="48" w:space="0" w:color="C0C0C0"/>
              <w:bottom w:val="single" w:sz="48" w:space="0" w:color="C0C0C0"/>
              <w:right w:val="single" w:sz="48" w:space="0" w:color="C0C0C0"/>
            </w:tcBorders>
            <w:shd w:val="clear" w:color="auto" w:fill="FFFFFF"/>
          </w:tcPr>
          <w:p w14:paraId="06369C18" w14:textId="77777777" w:rsidR="00D778EA" w:rsidRPr="004203DD" w:rsidRDefault="00D778EA" w:rsidP="006024ED">
            <w:pPr>
              <w:rPr>
                <w:rFonts w:ascii="Arial" w:hAnsi="Arial" w:cs="Arial"/>
              </w:rPr>
            </w:pPr>
          </w:p>
          <w:p w14:paraId="780F0322" w14:textId="77777777" w:rsidR="00D778EA" w:rsidRPr="004203DD" w:rsidRDefault="00D778EA" w:rsidP="006024ED">
            <w:pPr>
              <w:rPr>
                <w:rFonts w:ascii="Arial" w:hAnsi="Arial" w:cs="Arial"/>
              </w:rPr>
            </w:pPr>
          </w:p>
          <w:p w14:paraId="72F814F4" w14:textId="77777777" w:rsidR="00D778EA" w:rsidRPr="004203DD" w:rsidRDefault="00D778EA" w:rsidP="006024ED">
            <w:pPr>
              <w:rPr>
                <w:rFonts w:ascii="Arial" w:hAnsi="Arial" w:cs="Arial"/>
              </w:rPr>
            </w:pPr>
          </w:p>
          <w:p w14:paraId="3248BA2B" w14:textId="77777777" w:rsidR="00D778EA" w:rsidRPr="004203DD" w:rsidRDefault="00D778EA" w:rsidP="006024ED">
            <w:pPr>
              <w:rPr>
                <w:rFonts w:ascii="Arial" w:hAnsi="Arial" w:cs="Arial"/>
              </w:rPr>
            </w:pPr>
          </w:p>
          <w:p w14:paraId="2B1AE242" w14:textId="77777777" w:rsidR="00D778EA" w:rsidRPr="004203DD" w:rsidRDefault="00D778EA" w:rsidP="006024ED">
            <w:pPr>
              <w:rPr>
                <w:rFonts w:ascii="Arial" w:hAnsi="Arial" w:cs="Arial"/>
              </w:rPr>
            </w:pPr>
          </w:p>
          <w:p w14:paraId="4166C143" w14:textId="77777777" w:rsidR="00D778EA" w:rsidRPr="004203DD" w:rsidRDefault="00D778EA" w:rsidP="006024ED">
            <w:pPr>
              <w:rPr>
                <w:rFonts w:ascii="Arial" w:hAnsi="Arial" w:cs="Arial"/>
              </w:rPr>
            </w:pPr>
          </w:p>
          <w:p w14:paraId="1E110587" w14:textId="77777777" w:rsidR="00D778EA" w:rsidRPr="004203DD" w:rsidRDefault="00D778EA" w:rsidP="006024ED">
            <w:pPr>
              <w:rPr>
                <w:rFonts w:ascii="Arial" w:hAnsi="Arial" w:cs="Arial"/>
              </w:rPr>
            </w:pPr>
          </w:p>
          <w:p w14:paraId="0E0DCBE3" w14:textId="77777777" w:rsidR="00D778EA" w:rsidRPr="004203DD" w:rsidRDefault="00D778EA" w:rsidP="006024ED">
            <w:pPr>
              <w:rPr>
                <w:rFonts w:ascii="Arial" w:hAnsi="Arial" w:cs="Arial"/>
              </w:rPr>
            </w:pPr>
          </w:p>
          <w:p w14:paraId="42536DA6" w14:textId="77777777" w:rsidR="00D778EA" w:rsidRPr="004203DD" w:rsidRDefault="00D778EA" w:rsidP="006024ED">
            <w:pPr>
              <w:rPr>
                <w:rFonts w:ascii="Arial" w:hAnsi="Arial" w:cs="Arial"/>
              </w:rPr>
            </w:pPr>
          </w:p>
          <w:p w14:paraId="15A25D43" w14:textId="77777777" w:rsidR="00D778EA" w:rsidRPr="004203DD" w:rsidRDefault="00D778EA" w:rsidP="006024ED">
            <w:pPr>
              <w:rPr>
                <w:rFonts w:ascii="Arial" w:hAnsi="Arial" w:cs="Arial"/>
              </w:rPr>
            </w:pPr>
          </w:p>
        </w:tc>
      </w:tr>
      <w:tr w:rsidR="00D45492" w:rsidRPr="004203DD" w14:paraId="073FA5B9" w14:textId="77777777" w:rsidTr="00422454">
        <w:tblPrEx>
          <w:tblCellMar>
            <w:top w:w="0" w:type="dxa"/>
            <w:bottom w:w="0" w:type="dxa"/>
          </w:tblCellMar>
        </w:tblPrEx>
        <w:trPr>
          <w:trHeight w:val="880"/>
        </w:trPr>
        <w:tc>
          <w:tcPr>
            <w:tcW w:w="9612" w:type="dxa"/>
            <w:tcBorders>
              <w:top w:val="single" w:sz="48" w:space="0" w:color="C0C0C0"/>
              <w:left w:val="single" w:sz="48" w:space="0" w:color="C0C0C0"/>
              <w:bottom w:val="single" w:sz="48" w:space="0" w:color="C0C0C0"/>
              <w:right w:val="single" w:sz="48" w:space="0" w:color="C0C0C0"/>
            </w:tcBorders>
            <w:shd w:val="clear" w:color="auto" w:fill="FFFFFF"/>
          </w:tcPr>
          <w:p w14:paraId="1266FD2B" w14:textId="77777777" w:rsidR="00D45492" w:rsidRPr="004203DD" w:rsidRDefault="00D45492" w:rsidP="00D45492">
            <w:pPr>
              <w:autoSpaceDE w:val="0"/>
              <w:autoSpaceDN w:val="0"/>
              <w:adjustRightInd w:val="0"/>
              <w:jc w:val="both"/>
              <w:rPr>
                <w:rFonts w:ascii="Arial" w:hAnsi="Arial" w:cs="Arial"/>
                <w:b/>
                <w:bCs/>
                <w:color w:val="000000"/>
                <w:sz w:val="20"/>
                <w:lang w:eastAsia="en-GB"/>
              </w:rPr>
            </w:pPr>
            <w:r w:rsidRPr="004203DD">
              <w:rPr>
                <w:rFonts w:ascii="Arial" w:hAnsi="Arial" w:cs="Arial"/>
                <w:b/>
                <w:bCs/>
                <w:color w:val="000000"/>
                <w:sz w:val="20"/>
                <w:lang w:eastAsia="en-GB"/>
              </w:rPr>
              <w:t>Flexibility</w:t>
            </w:r>
          </w:p>
          <w:p w14:paraId="140B0EB3" w14:textId="77777777" w:rsidR="00D45492" w:rsidRPr="004203DD" w:rsidRDefault="00D45492" w:rsidP="00D45492">
            <w:pPr>
              <w:pStyle w:val="xmsonormal"/>
              <w:shd w:val="clear" w:color="auto" w:fill="FFFFFF"/>
              <w:jc w:val="both"/>
              <w:rPr>
                <w:rFonts w:ascii="Arial" w:hAnsi="Arial" w:cs="Arial"/>
              </w:rPr>
            </w:pPr>
            <w:r w:rsidRPr="004203DD">
              <w:rPr>
                <w:rFonts w:ascii="Arial" w:hAnsi="Arial" w:cs="Arial"/>
                <w:bCs/>
                <w:color w:val="000000"/>
                <w:sz w:val="20"/>
              </w:rPr>
              <w:t xml:space="preserve">To deliver services effectively, a degree of flexibility may be required in the duties performed </w:t>
            </w:r>
            <w:proofErr w:type="gramStart"/>
            <w:r w:rsidRPr="004203DD">
              <w:rPr>
                <w:rFonts w:ascii="Arial" w:hAnsi="Arial" w:cs="Arial"/>
                <w:bCs/>
                <w:color w:val="000000"/>
                <w:sz w:val="20"/>
              </w:rPr>
              <w:t>in order to</w:t>
            </w:r>
            <w:proofErr w:type="gramEnd"/>
            <w:r w:rsidRPr="004203DD">
              <w:rPr>
                <w:rFonts w:ascii="Arial" w:hAnsi="Arial" w:cs="Arial"/>
                <w:bCs/>
                <w:color w:val="000000"/>
                <w:sz w:val="20"/>
              </w:rPr>
              <w:t xml:space="preserve"> meet the exigencies of service. Job roles may also naturally develop over time and ongoing substantial changes to a role will be discussed between line managers and their staff, with job descriptions updated as and when appropriate. </w:t>
            </w:r>
          </w:p>
        </w:tc>
      </w:tr>
      <w:tr w:rsidR="00D45492" w:rsidRPr="004203DD" w14:paraId="4CAD9B0F" w14:textId="77777777" w:rsidTr="00422454">
        <w:tblPrEx>
          <w:tblCellMar>
            <w:top w:w="0" w:type="dxa"/>
            <w:bottom w:w="0" w:type="dxa"/>
          </w:tblCellMar>
        </w:tblPrEx>
        <w:trPr>
          <w:trHeight w:val="880"/>
        </w:trPr>
        <w:tc>
          <w:tcPr>
            <w:tcW w:w="9612" w:type="dxa"/>
            <w:tcBorders>
              <w:top w:val="single" w:sz="48" w:space="0" w:color="C0C0C0"/>
              <w:left w:val="single" w:sz="48" w:space="0" w:color="C0C0C0"/>
              <w:bottom w:val="single" w:sz="48" w:space="0" w:color="C0C0C0"/>
              <w:right w:val="single" w:sz="48" w:space="0" w:color="C0C0C0"/>
            </w:tcBorders>
            <w:shd w:val="clear" w:color="auto" w:fill="FFFFFF"/>
          </w:tcPr>
          <w:p w14:paraId="2FC562A1" w14:textId="77777777" w:rsidR="00D45492" w:rsidRPr="004203DD" w:rsidRDefault="00D45492" w:rsidP="00D45492">
            <w:pPr>
              <w:autoSpaceDE w:val="0"/>
              <w:autoSpaceDN w:val="0"/>
              <w:adjustRightInd w:val="0"/>
              <w:jc w:val="both"/>
              <w:rPr>
                <w:rFonts w:ascii="Arial" w:hAnsi="Arial" w:cs="Arial"/>
                <w:b/>
                <w:bCs/>
                <w:color w:val="000000"/>
                <w:sz w:val="20"/>
                <w:lang w:eastAsia="en-GB"/>
              </w:rPr>
            </w:pPr>
            <w:r w:rsidRPr="004203DD">
              <w:rPr>
                <w:rFonts w:ascii="Arial" w:hAnsi="Arial" w:cs="Arial"/>
                <w:b/>
                <w:bCs/>
                <w:color w:val="000000"/>
                <w:sz w:val="20"/>
                <w:lang w:eastAsia="en-GB"/>
              </w:rPr>
              <w:t>Free Speech</w:t>
            </w:r>
          </w:p>
          <w:p w14:paraId="42658BB6" w14:textId="77777777" w:rsidR="00D45492" w:rsidRPr="004203DD" w:rsidRDefault="00D45492" w:rsidP="00D45492">
            <w:pPr>
              <w:autoSpaceDE w:val="0"/>
              <w:autoSpaceDN w:val="0"/>
              <w:adjustRightInd w:val="0"/>
              <w:jc w:val="both"/>
              <w:rPr>
                <w:rFonts w:ascii="Arial" w:hAnsi="Arial" w:cs="Arial"/>
                <w:b/>
                <w:bCs/>
                <w:color w:val="000000"/>
                <w:sz w:val="20"/>
                <w:lang w:eastAsia="en-GB"/>
              </w:rPr>
            </w:pPr>
            <w:hyperlink r:id="rId8" w:history="1">
              <w:r w:rsidRPr="004203DD">
                <w:rPr>
                  <w:rStyle w:val="Hyperlink"/>
                  <w:rFonts w:ascii="Arial" w:hAnsi="Arial" w:cs="Arial"/>
                  <w:sz w:val="20"/>
                  <w:lang w:eastAsia="en-GB"/>
                </w:rPr>
                <w:t>The Code of Practice on Free Speech</w:t>
              </w:r>
            </w:hyperlink>
            <w:r w:rsidRPr="004203DD">
              <w:rPr>
                <w:rFonts w:ascii="Arial" w:hAnsi="Arial" w:cs="Arial"/>
                <w:color w:val="000000"/>
                <w:sz w:val="20"/>
                <w:lang w:eastAsia="en-GB"/>
              </w:rPr>
              <w:t xml:space="preserve"> outlines the responsibilities of LSE to protect and promote freedom of speech and academic freedom within the law for students, faculty, staff, and visiting speakers. It applies to all activities on LSE premises and those conducted in the name of the School or LSE Students’ Union at any location. The Code confirms that LSE does not take formal positions on political or international issues but provides a platform for critical debate within the law, taking account of the various legislative requirements and the context provided by policies and procedures. Procedures are set out in the Code on how events must be arranged and conducted.</w:t>
            </w:r>
          </w:p>
        </w:tc>
      </w:tr>
      <w:tr w:rsidR="00D45492" w:rsidRPr="004203DD" w14:paraId="4E2F73D7" w14:textId="77777777" w:rsidTr="00422454">
        <w:tblPrEx>
          <w:tblCellMar>
            <w:top w:w="0" w:type="dxa"/>
            <w:bottom w:w="0" w:type="dxa"/>
          </w:tblCellMar>
        </w:tblPrEx>
        <w:trPr>
          <w:trHeight w:val="880"/>
        </w:trPr>
        <w:tc>
          <w:tcPr>
            <w:tcW w:w="9612" w:type="dxa"/>
            <w:tcBorders>
              <w:top w:val="single" w:sz="48" w:space="0" w:color="C0C0C0"/>
              <w:left w:val="single" w:sz="48" w:space="0" w:color="C0C0C0"/>
              <w:bottom w:val="single" w:sz="48" w:space="0" w:color="C0C0C0"/>
              <w:right w:val="single" w:sz="48" w:space="0" w:color="C0C0C0"/>
            </w:tcBorders>
            <w:shd w:val="clear" w:color="auto" w:fill="FFFFFF"/>
          </w:tcPr>
          <w:p w14:paraId="3B227567" w14:textId="77777777" w:rsidR="00D45492" w:rsidRPr="004203DD" w:rsidRDefault="00D45492" w:rsidP="00D45492">
            <w:pPr>
              <w:autoSpaceDE w:val="0"/>
              <w:autoSpaceDN w:val="0"/>
              <w:adjustRightInd w:val="0"/>
              <w:jc w:val="both"/>
              <w:rPr>
                <w:rFonts w:ascii="Arial" w:hAnsi="Arial" w:cs="Arial"/>
                <w:b/>
                <w:bCs/>
                <w:color w:val="000000"/>
                <w:sz w:val="20"/>
                <w:lang w:eastAsia="en-GB"/>
              </w:rPr>
            </w:pPr>
            <w:r w:rsidRPr="004203DD">
              <w:rPr>
                <w:rFonts w:ascii="Arial" w:hAnsi="Arial" w:cs="Arial"/>
                <w:b/>
                <w:bCs/>
                <w:color w:val="000000"/>
                <w:sz w:val="20"/>
                <w:lang w:eastAsia="en-GB"/>
              </w:rPr>
              <w:lastRenderedPageBreak/>
              <w:t>Equity, Diversity and Inclusion (EDI)</w:t>
            </w:r>
          </w:p>
          <w:p w14:paraId="33FEB9EC" w14:textId="77777777" w:rsidR="00D45492" w:rsidRPr="004203DD" w:rsidRDefault="00D45492" w:rsidP="00D45492">
            <w:pPr>
              <w:autoSpaceDE w:val="0"/>
              <w:autoSpaceDN w:val="0"/>
              <w:adjustRightInd w:val="0"/>
              <w:jc w:val="both"/>
              <w:rPr>
                <w:rFonts w:ascii="Arial" w:hAnsi="Arial" w:cs="Arial"/>
                <w:b/>
                <w:bCs/>
                <w:color w:val="000000"/>
                <w:sz w:val="20"/>
                <w:lang w:eastAsia="en-GB"/>
              </w:rPr>
            </w:pPr>
            <w:r w:rsidRPr="004203DD">
              <w:rPr>
                <w:rFonts w:ascii="Arial" w:hAnsi="Arial" w:cs="Arial"/>
                <w:bCs/>
                <w:color w:val="000000"/>
                <w:sz w:val="20"/>
                <w:lang w:eastAsia="en-GB"/>
              </w:rPr>
              <w:t>LSE is committed to building a diverse, equitable and inclusive university. All staff are expected to contribute to a working, teaching and research environment in which people are treated with dignity and respect, and to comply with LSE’s duties to prevent unlawful discrimination, harassment and victimisation on the grounds protected by the Equality Act 2010. LSE is also committed to advancing equality of opportunity in relation to social and economic background. These expectations do not require staff or applicants to endorse any particular political, philosophical or contested viewpoint, and are subject to LSE’s statutory duties and commitment to protect freedom of speech and academic freedom within the law, which includes the right of academic staff to question and test received wisdom, and to put forward unpopular or controversial opinions.</w:t>
            </w:r>
          </w:p>
        </w:tc>
      </w:tr>
      <w:tr w:rsidR="00D45492" w:rsidRPr="004203DD" w14:paraId="308CB281" w14:textId="77777777" w:rsidTr="00422454">
        <w:tblPrEx>
          <w:tblCellMar>
            <w:top w:w="0" w:type="dxa"/>
            <w:bottom w:w="0" w:type="dxa"/>
          </w:tblCellMar>
        </w:tblPrEx>
        <w:trPr>
          <w:trHeight w:val="880"/>
        </w:trPr>
        <w:tc>
          <w:tcPr>
            <w:tcW w:w="9612" w:type="dxa"/>
            <w:tcBorders>
              <w:top w:val="single" w:sz="48" w:space="0" w:color="C0C0C0"/>
              <w:left w:val="single" w:sz="48" w:space="0" w:color="C0C0C0"/>
              <w:bottom w:val="single" w:sz="48" w:space="0" w:color="C0C0C0"/>
              <w:right w:val="single" w:sz="48" w:space="0" w:color="C0C0C0"/>
            </w:tcBorders>
            <w:shd w:val="clear" w:color="auto" w:fill="FFFFFF"/>
          </w:tcPr>
          <w:p w14:paraId="0D7BE888" w14:textId="77777777" w:rsidR="00D45492" w:rsidRPr="004203DD" w:rsidRDefault="00D45492" w:rsidP="00D45492">
            <w:pPr>
              <w:autoSpaceDE w:val="0"/>
              <w:autoSpaceDN w:val="0"/>
              <w:adjustRightInd w:val="0"/>
              <w:jc w:val="both"/>
              <w:rPr>
                <w:rFonts w:ascii="Arial" w:hAnsi="Arial" w:cs="Arial"/>
                <w:b/>
                <w:bCs/>
                <w:color w:val="000000"/>
                <w:sz w:val="20"/>
                <w:lang w:eastAsia="en-GB"/>
              </w:rPr>
            </w:pPr>
            <w:r w:rsidRPr="004203DD">
              <w:rPr>
                <w:rFonts w:ascii="Arial" w:hAnsi="Arial" w:cs="Arial"/>
                <w:b/>
                <w:bCs/>
                <w:color w:val="000000"/>
                <w:sz w:val="20"/>
                <w:lang w:eastAsia="en-GB"/>
              </w:rPr>
              <w:t>Ethics Code</w:t>
            </w:r>
          </w:p>
          <w:p w14:paraId="659472AF" w14:textId="77777777" w:rsidR="00D45492" w:rsidRPr="004203DD" w:rsidRDefault="00D45492" w:rsidP="00D45492">
            <w:pPr>
              <w:rPr>
                <w:rFonts w:ascii="Arial" w:hAnsi="Arial" w:cs="Arial"/>
              </w:rPr>
            </w:pPr>
            <w:r w:rsidRPr="004203DD">
              <w:rPr>
                <w:rFonts w:ascii="Arial" w:hAnsi="Arial" w:cs="Arial"/>
                <w:bCs/>
                <w:color w:val="000000"/>
                <w:sz w:val="20"/>
                <w:lang w:eastAsia="en-GB"/>
              </w:rPr>
              <w:t xml:space="preserve">Posts (and post holders) are assumed to have a responsibility to act in accordance with the School’s Ethics Code and to promote the principles and values that the Code enshrines. The Ethics Code clearly states that the whole LSE community, including all staff, students, and governors of LSE, are expected to act in accordance with the principles which are set out in the Code. As such you are required to read and familiarise yourself with it. The School’s Effective Behaviours Framework is designed to support this Code.  It sets out examples for the six behaviours that all staff are expected to demonstrate, these can be found on the following link: </w:t>
            </w:r>
            <w:hyperlink r:id="rId9" w:history="1">
              <w:r w:rsidRPr="004203DD">
                <w:rPr>
                  <w:rStyle w:val="Hyperlink"/>
                  <w:rFonts w:ascii="Arial" w:hAnsi="Arial" w:cs="Arial"/>
                  <w:bCs/>
                  <w:sz w:val="20"/>
                  <w:lang w:eastAsia="en-GB"/>
                </w:rPr>
                <w:t>click here</w:t>
              </w:r>
            </w:hyperlink>
          </w:p>
          <w:p w14:paraId="0B009625" w14:textId="77777777" w:rsidR="00D45492" w:rsidRPr="004203DD" w:rsidRDefault="00D45492" w:rsidP="00D45492">
            <w:pPr>
              <w:jc w:val="both"/>
              <w:rPr>
                <w:rFonts w:ascii="Arial" w:hAnsi="Arial" w:cs="Arial"/>
                <w:b/>
                <w:bCs/>
                <w:sz w:val="20"/>
              </w:rPr>
            </w:pPr>
          </w:p>
        </w:tc>
      </w:tr>
      <w:tr w:rsidR="00D45492" w:rsidRPr="004203DD" w14:paraId="2BC5F802" w14:textId="77777777" w:rsidTr="00422454">
        <w:tblPrEx>
          <w:tblCellMar>
            <w:top w:w="0" w:type="dxa"/>
            <w:bottom w:w="0" w:type="dxa"/>
          </w:tblCellMar>
        </w:tblPrEx>
        <w:trPr>
          <w:trHeight w:val="880"/>
        </w:trPr>
        <w:tc>
          <w:tcPr>
            <w:tcW w:w="9612" w:type="dxa"/>
            <w:tcBorders>
              <w:top w:val="single" w:sz="48" w:space="0" w:color="C0C0C0"/>
              <w:left w:val="single" w:sz="48" w:space="0" w:color="C0C0C0"/>
              <w:bottom w:val="single" w:sz="48" w:space="0" w:color="C0C0C0"/>
              <w:right w:val="single" w:sz="48" w:space="0" w:color="C0C0C0"/>
            </w:tcBorders>
            <w:shd w:val="clear" w:color="auto" w:fill="FFFFFF"/>
          </w:tcPr>
          <w:p w14:paraId="20A8C705" w14:textId="77777777" w:rsidR="00D45492" w:rsidRPr="004203DD" w:rsidRDefault="00D45492" w:rsidP="00D45492">
            <w:pPr>
              <w:autoSpaceDE w:val="0"/>
              <w:autoSpaceDN w:val="0"/>
              <w:adjustRightInd w:val="0"/>
              <w:jc w:val="both"/>
              <w:rPr>
                <w:rFonts w:ascii="Arial" w:hAnsi="Arial" w:cs="Arial"/>
                <w:b/>
                <w:bCs/>
                <w:color w:val="000000"/>
                <w:sz w:val="20"/>
                <w:lang w:eastAsia="en-GB"/>
              </w:rPr>
            </w:pPr>
            <w:r w:rsidRPr="004203DD">
              <w:rPr>
                <w:rFonts w:ascii="Arial" w:hAnsi="Arial" w:cs="Arial"/>
                <w:b/>
                <w:bCs/>
                <w:color w:val="000000"/>
                <w:sz w:val="20"/>
                <w:lang w:eastAsia="en-GB"/>
              </w:rPr>
              <w:t>Environmental Sustainability</w:t>
            </w:r>
          </w:p>
          <w:p w14:paraId="05E7E196" w14:textId="77777777" w:rsidR="00D45492" w:rsidRPr="004203DD" w:rsidRDefault="00D45492" w:rsidP="00D45492">
            <w:pPr>
              <w:autoSpaceDE w:val="0"/>
              <w:autoSpaceDN w:val="0"/>
              <w:adjustRightInd w:val="0"/>
              <w:jc w:val="both"/>
              <w:rPr>
                <w:rFonts w:ascii="Arial" w:hAnsi="Arial" w:cs="Arial"/>
                <w:b/>
                <w:bCs/>
                <w:color w:val="000000"/>
                <w:sz w:val="20"/>
                <w:lang w:eastAsia="en-GB"/>
              </w:rPr>
            </w:pPr>
            <w:r w:rsidRPr="004203DD">
              <w:rPr>
                <w:rFonts w:ascii="Arial" w:hAnsi="Arial" w:cs="Arial"/>
                <w:bCs/>
                <w:color w:val="000000"/>
                <w:sz w:val="20"/>
                <w:lang w:eastAsia="en-GB"/>
              </w:rPr>
              <w:t xml:space="preserve">The post holder is required to minimise environmental impact in the performance of the </w:t>
            </w:r>
            <w:proofErr w:type="gramStart"/>
            <w:r w:rsidRPr="004203DD">
              <w:rPr>
                <w:rFonts w:ascii="Arial" w:hAnsi="Arial" w:cs="Arial"/>
                <w:bCs/>
                <w:color w:val="000000"/>
                <w:sz w:val="20"/>
                <w:lang w:eastAsia="en-GB"/>
              </w:rPr>
              <w:t>role, and</w:t>
            </w:r>
            <w:proofErr w:type="gramEnd"/>
            <w:r w:rsidRPr="004203DD">
              <w:rPr>
                <w:rFonts w:ascii="Arial" w:hAnsi="Arial" w:cs="Arial"/>
                <w:bCs/>
                <w:color w:val="000000"/>
                <w:sz w:val="20"/>
                <w:lang w:eastAsia="en-GB"/>
              </w:rPr>
              <w:t xml:space="preserve"> actively contribute to the delivery of the LSE Environmental Policy.</w:t>
            </w:r>
          </w:p>
        </w:tc>
      </w:tr>
    </w:tbl>
    <w:p w14:paraId="64C82743" w14:textId="77777777" w:rsidR="00E2780B" w:rsidRDefault="00E2780B">
      <w:pPr>
        <w:rPr>
          <w:rFonts w:ascii="Arial" w:hAnsi="Arial"/>
          <w:b/>
          <w:bCs/>
          <w:sz w:val="20"/>
        </w:rPr>
      </w:pPr>
    </w:p>
    <w:sectPr w:rsidR="00E2780B" w:rsidSect="008F7D1E">
      <w:headerReference w:type="default" r:id="rId10"/>
      <w:pgSz w:w="11906" w:h="16838" w:code="9"/>
      <w:pgMar w:top="3119" w:right="1134" w:bottom="1134" w:left="1134" w:header="170" w:footer="17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DDE3A" w14:textId="77777777" w:rsidR="00AE6A2C" w:rsidRDefault="00AE6A2C">
      <w:r>
        <w:separator/>
      </w:r>
    </w:p>
  </w:endnote>
  <w:endnote w:type="continuationSeparator" w:id="0">
    <w:p w14:paraId="17460F4B" w14:textId="77777777" w:rsidR="00AE6A2C" w:rsidRDefault="00AE6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th1">
    <w:altName w:val="Symbol"/>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3C87" w14:textId="77777777" w:rsidR="00AE6A2C" w:rsidRDefault="00AE6A2C">
      <w:r>
        <w:separator/>
      </w:r>
    </w:p>
  </w:footnote>
  <w:footnote w:type="continuationSeparator" w:id="0">
    <w:p w14:paraId="1DCF5C82" w14:textId="77777777" w:rsidR="00AE6A2C" w:rsidRDefault="00AE6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702C" w14:textId="77777777" w:rsidR="00116462" w:rsidRDefault="00116462" w:rsidP="00E2780B">
    <w:pPr>
      <w:pStyle w:val="Header"/>
      <w:tabs>
        <w:tab w:val="clear" w:pos="4320"/>
        <w:tab w:val="clear" w:pos="8640"/>
        <w:tab w:val="left" w:pos="4336"/>
      </w:tabs>
    </w:pPr>
  </w:p>
  <w:p w14:paraId="133F3DDA" w14:textId="77777777" w:rsidR="00116462" w:rsidRDefault="00116462" w:rsidP="00E2780B">
    <w:pPr>
      <w:pStyle w:val="Header"/>
      <w:tabs>
        <w:tab w:val="clear" w:pos="4320"/>
        <w:tab w:val="clear" w:pos="8640"/>
        <w:tab w:val="left" w:pos="4336"/>
      </w:tabs>
    </w:pPr>
  </w:p>
  <w:p w14:paraId="7C347CF4" w14:textId="77777777" w:rsidR="00894E0B" w:rsidRDefault="00116462" w:rsidP="00E2780B">
    <w:pPr>
      <w:pStyle w:val="Header"/>
      <w:tabs>
        <w:tab w:val="clear" w:pos="4320"/>
        <w:tab w:val="clear" w:pos="8640"/>
        <w:tab w:val="left" w:pos="4336"/>
      </w:tabs>
    </w:pPr>
    <w:r>
      <w:rPr>
        <w:noProof/>
      </w:rPr>
    </w:r>
    <w:r>
      <w:pict w14:anchorId="4FBB6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94.9pt;height:66.25pt;mso-position-horizontal-relative:char;mso-position-vertical-relative:line">
          <v:imagedata r:id="rId1" o:titl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605C"/>
    <w:multiLevelType w:val="hybridMultilevel"/>
    <w:tmpl w:val="D162516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402E3"/>
    <w:multiLevelType w:val="hybridMultilevel"/>
    <w:tmpl w:val="E76CC3B8"/>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C43B7E"/>
    <w:multiLevelType w:val="hybridMultilevel"/>
    <w:tmpl w:val="C074A226"/>
    <w:lvl w:ilvl="0" w:tplc="04090005">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16CF9"/>
    <w:multiLevelType w:val="multilevel"/>
    <w:tmpl w:val="D6A646B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9D35D99"/>
    <w:multiLevelType w:val="hybridMultilevel"/>
    <w:tmpl w:val="86F8503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4271C20"/>
    <w:multiLevelType w:val="multilevel"/>
    <w:tmpl w:val="3C60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75C76"/>
    <w:multiLevelType w:val="hybridMultilevel"/>
    <w:tmpl w:val="89A4FEBA"/>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6461206"/>
    <w:multiLevelType w:val="hybridMultilevel"/>
    <w:tmpl w:val="CD420606"/>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5D40B3"/>
    <w:multiLevelType w:val="singleLevel"/>
    <w:tmpl w:val="83DE826E"/>
    <w:lvl w:ilvl="0">
      <w:start w:val="1"/>
      <w:numFmt w:val="decimal"/>
      <w:lvlText w:val="%1."/>
      <w:lvlJc w:val="left"/>
      <w:pPr>
        <w:tabs>
          <w:tab w:val="num" w:pos="720"/>
        </w:tabs>
        <w:ind w:left="720" w:hanging="720"/>
      </w:pPr>
      <w:rPr>
        <w:rFonts w:hint="default"/>
      </w:rPr>
    </w:lvl>
  </w:abstractNum>
  <w:abstractNum w:abstractNumId="9" w15:restartNumberingAfterBreak="0">
    <w:nsid w:val="2BDD031B"/>
    <w:multiLevelType w:val="multilevel"/>
    <w:tmpl w:val="B432985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1651A79"/>
    <w:multiLevelType w:val="hybridMultilevel"/>
    <w:tmpl w:val="47202E8A"/>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AC26A6C"/>
    <w:multiLevelType w:val="hybridMultilevel"/>
    <w:tmpl w:val="02FA885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1472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1C025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705481D"/>
    <w:multiLevelType w:val="hybridMultilevel"/>
    <w:tmpl w:val="FCFC09E2"/>
    <w:lvl w:ilvl="0" w:tplc="26DACA7E">
      <w:numFmt w:val="bullet"/>
      <w:lvlText w:val="-"/>
      <w:lvlJc w:val="left"/>
      <w:pPr>
        <w:tabs>
          <w:tab w:val="num" w:pos="1440"/>
        </w:tabs>
        <w:ind w:left="1440" w:hanging="360"/>
      </w:pPr>
      <w:rPr>
        <w:rFonts w:ascii="Arial" w:eastAsia="Times New Roman" w:hAnsi="Arial" w:cs="Aria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DA45973"/>
    <w:multiLevelType w:val="multilevel"/>
    <w:tmpl w:val="A7AE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BD3EFB"/>
    <w:multiLevelType w:val="hybridMultilevel"/>
    <w:tmpl w:val="DF3C9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104F03"/>
    <w:multiLevelType w:val="hybridMultilevel"/>
    <w:tmpl w:val="F26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F20CB6"/>
    <w:multiLevelType w:val="hybridMultilevel"/>
    <w:tmpl w:val="8BDC17BE"/>
    <w:lvl w:ilvl="0" w:tplc="7C1A8096">
      <w:numFmt w:val="bullet"/>
      <w:lvlText w:val="-"/>
      <w:lvlJc w:val="left"/>
      <w:pPr>
        <w:tabs>
          <w:tab w:val="num" w:pos="1620"/>
        </w:tabs>
        <w:ind w:left="1620" w:hanging="360"/>
      </w:pPr>
      <w:rPr>
        <w:rFonts w:ascii="Arial" w:eastAsia="Times New Roman" w:hAnsi="Arial" w:cs="Aria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61430A29"/>
    <w:multiLevelType w:val="multilevel"/>
    <w:tmpl w:val="D5AE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B714F9"/>
    <w:multiLevelType w:val="hybridMultilevel"/>
    <w:tmpl w:val="81541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8017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CDA3EB9"/>
    <w:multiLevelType w:val="hybridMultilevel"/>
    <w:tmpl w:val="E6A04B6A"/>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F5A289B"/>
    <w:multiLevelType w:val="hybridMultilevel"/>
    <w:tmpl w:val="E4E6C8C6"/>
    <w:lvl w:ilvl="0" w:tplc="04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3A0620"/>
    <w:multiLevelType w:val="hybridMultilevel"/>
    <w:tmpl w:val="6434B2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61A80"/>
    <w:multiLevelType w:val="singleLevel"/>
    <w:tmpl w:val="AA1EC548"/>
    <w:lvl w:ilvl="0">
      <w:start w:val="7"/>
      <w:numFmt w:val="bullet"/>
      <w:lvlText w:val=""/>
      <w:lvlJc w:val="left"/>
      <w:pPr>
        <w:tabs>
          <w:tab w:val="num" w:pos="720"/>
        </w:tabs>
        <w:ind w:left="720" w:hanging="720"/>
      </w:pPr>
      <w:rPr>
        <w:rFonts w:ascii="Math1" w:hAnsi="Math1" w:hint="default"/>
        <w:sz w:val="20"/>
      </w:rPr>
    </w:lvl>
  </w:abstractNum>
  <w:abstractNum w:abstractNumId="26" w15:restartNumberingAfterBreak="0">
    <w:nsid w:val="782C0DF0"/>
    <w:multiLevelType w:val="hybridMultilevel"/>
    <w:tmpl w:val="738A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1085357">
    <w:abstractNumId w:val="25"/>
  </w:num>
  <w:num w:numId="2" w16cid:durableId="930774134">
    <w:abstractNumId w:val="8"/>
  </w:num>
  <w:num w:numId="3" w16cid:durableId="463500014">
    <w:abstractNumId w:val="9"/>
  </w:num>
  <w:num w:numId="4" w16cid:durableId="1722243047">
    <w:abstractNumId w:val="3"/>
  </w:num>
  <w:num w:numId="5" w16cid:durableId="85423359">
    <w:abstractNumId w:val="13"/>
  </w:num>
  <w:num w:numId="6" w16cid:durableId="683096860">
    <w:abstractNumId w:val="12"/>
  </w:num>
  <w:num w:numId="7" w16cid:durableId="1557619525">
    <w:abstractNumId w:val="21"/>
  </w:num>
  <w:num w:numId="8" w16cid:durableId="614946460">
    <w:abstractNumId w:val="7"/>
  </w:num>
  <w:num w:numId="9" w16cid:durableId="2006665191">
    <w:abstractNumId w:val="24"/>
  </w:num>
  <w:num w:numId="10" w16cid:durableId="723681131">
    <w:abstractNumId w:val="20"/>
  </w:num>
  <w:num w:numId="11" w16cid:durableId="13187744">
    <w:abstractNumId w:val="17"/>
  </w:num>
  <w:num w:numId="12" w16cid:durableId="1248998993">
    <w:abstractNumId w:val="0"/>
  </w:num>
  <w:num w:numId="13" w16cid:durableId="1974797660">
    <w:abstractNumId w:val="22"/>
  </w:num>
  <w:num w:numId="14" w16cid:durableId="1443957944">
    <w:abstractNumId w:val="14"/>
  </w:num>
  <w:num w:numId="15" w16cid:durableId="572160656">
    <w:abstractNumId w:val="4"/>
  </w:num>
  <w:num w:numId="16" w16cid:durableId="941230974">
    <w:abstractNumId w:val="10"/>
  </w:num>
  <w:num w:numId="17" w16cid:durableId="538975770">
    <w:abstractNumId w:val="1"/>
  </w:num>
  <w:num w:numId="18" w16cid:durableId="221716114">
    <w:abstractNumId w:val="18"/>
  </w:num>
  <w:num w:numId="19" w16cid:durableId="50426563">
    <w:abstractNumId w:val="11"/>
  </w:num>
  <w:num w:numId="20" w16cid:durableId="59446665">
    <w:abstractNumId w:val="23"/>
  </w:num>
  <w:num w:numId="21" w16cid:durableId="1254431689">
    <w:abstractNumId w:val="6"/>
  </w:num>
  <w:num w:numId="22" w16cid:durableId="512455826">
    <w:abstractNumId w:val="2"/>
  </w:num>
  <w:num w:numId="23" w16cid:durableId="1693992346">
    <w:abstractNumId w:val="26"/>
  </w:num>
  <w:num w:numId="24" w16cid:durableId="1886326570">
    <w:abstractNumId w:val="16"/>
  </w:num>
  <w:num w:numId="25" w16cid:durableId="1740126643">
    <w:abstractNumId w:val="5"/>
  </w:num>
  <w:num w:numId="26" w16cid:durableId="1354384673">
    <w:abstractNumId w:val="15"/>
  </w:num>
  <w:num w:numId="27" w16cid:durableId="11470424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3C9C"/>
    <w:rsid w:val="00080ADA"/>
    <w:rsid w:val="000844DB"/>
    <w:rsid w:val="000869ED"/>
    <w:rsid w:val="000935B6"/>
    <w:rsid w:val="000C7941"/>
    <w:rsid w:val="00116462"/>
    <w:rsid w:val="0014286C"/>
    <w:rsid w:val="001558B7"/>
    <w:rsid w:val="00174A26"/>
    <w:rsid w:val="00190C3E"/>
    <w:rsid w:val="00216D74"/>
    <w:rsid w:val="002315A4"/>
    <w:rsid w:val="002700FE"/>
    <w:rsid w:val="0029499D"/>
    <w:rsid w:val="002A72B5"/>
    <w:rsid w:val="002C4056"/>
    <w:rsid w:val="00317715"/>
    <w:rsid w:val="0032398A"/>
    <w:rsid w:val="00330FFF"/>
    <w:rsid w:val="00355838"/>
    <w:rsid w:val="00357C2D"/>
    <w:rsid w:val="003733A7"/>
    <w:rsid w:val="00382277"/>
    <w:rsid w:val="00390DFB"/>
    <w:rsid w:val="004203DD"/>
    <w:rsid w:val="00422454"/>
    <w:rsid w:val="004355C1"/>
    <w:rsid w:val="004606D5"/>
    <w:rsid w:val="00471FFF"/>
    <w:rsid w:val="00476367"/>
    <w:rsid w:val="00482FCB"/>
    <w:rsid w:val="004967E7"/>
    <w:rsid w:val="004A12F1"/>
    <w:rsid w:val="004D2D64"/>
    <w:rsid w:val="004F1077"/>
    <w:rsid w:val="00525B9F"/>
    <w:rsid w:val="00564DD1"/>
    <w:rsid w:val="00582094"/>
    <w:rsid w:val="00597556"/>
    <w:rsid w:val="0060184B"/>
    <w:rsid w:val="006024ED"/>
    <w:rsid w:val="006831EB"/>
    <w:rsid w:val="006A4521"/>
    <w:rsid w:val="006B0712"/>
    <w:rsid w:val="006D1FC7"/>
    <w:rsid w:val="006E271D"/>
    <w:rsid w:val="006E7E1A"/>
    <w:rsid w:val="0071728D"/>
    <w:rsid w:val="007C42D4"/>
    <w:rsid w:val="007D6652"/>
    <w:rsid w:val="008042B5"/>
    <w:rsid w:val="008276DC"/>
    <w:rsid w:val="00851797"/>
    <w:rsid w:val="00880969"/>
    <w:rsid w:val="00894E0B"/>
    <w:rsid w:val="008F7D1E"/>
    <w:rsid w:val="00914248"/>
    <w:rsid w:val="00941F30"/>
    <w:rsid w:val="009A5C91"/>
    <w:rsid w:val="009C02C1"/>
    <w:rsid w:val="00A205BB"/>
    <w:rsid w:val="00A96FA6"/>
    <w:rsid w:val="00AA21FE"/>
    <w:rsid w:val="00AE6A2C"/>
    <w:rsid w:val="00B30383"/>
    <w:rsid w:val="00B62357"/>
    <w:rsid w:val="00B67530"/>
    <w:rsid w:val="00B769ED"/>
    <w:rsid w:val="00BB709F"/>
    <w:rsid w:val="00BF5CD9"/>
    <w:rsid w:val="00C33E92"/>
    <w:rsid w:val="00C45C2D"/>
    <w:rsid w:val="00C4772F"/>
    <w:rsid w:val="00C53840"/>
    <w:rsid w:val="00C73C2A"/>
    <w:rsid w:val="00C910C2"/>
    <w:rsid w:val="00CA093D"/>
    <w:rsid w:val="00CA2B9C"/>
    <w:rsid w:val="00CA2CFD"/>
    <w:rsid w:val="00CD3A09"/>
    <w:rsid w:val="00CF223E"/>
    <w:rsid w:val="00D452C4"/>
    <w:rsid w:val="00D45492"/>
    <w:rsid w:val="00D66F7B"/>
    <w:rsid w:val="00D73E8F"/>
    <w:rsid w:val="00D778EA"/>
    <w:rsid w:val="00D96C55"/>
    <w:rsid w:val="00D97EA8"/>
    <w:rsid w:val="00DA3891"/>
    <w:rsid w:val="00DD59BB"/>
    <w:rsid w:val="00DF500B"/>
    <w:rsid w:val="00E217CF"/>
    <w:rsid w:val="00E2780B"/>
    <w:rsid w:val="00E4779B"/>
    <w:rsid w:val="00E5683F"/>
    <w:rsid w:val="00E91C23"/>
    <w:rsid w:val="00EA7A47"/>
    <w:rsid w:val="00EC4103"/>
    <w:rsid w:val="00EE01E2"/>
    <w:rsid w:val="00EE0CEA"/>
    <w:rsid w:val="00F847C0"/>
    <w:rsid w:val="00FC6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oNotEmbedSmartTags/>
  <w:decimalSymbol w:val="."/>
  <w:listSeparator w:val=","/>
  <w14:docId w14:val="209F7D36"/>
  <w15:chartTrackingRefBased/>
  <w15:docId w15:val="{F0899694-86EE-4864-B0A5-238B09CE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lang w:eastAsia="en-US"/>
    </w:rPr>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sz w:val="20"/>
    </w:rPr>
  </w:style>
  <w:style w:type="paragraph" w:styleId="Heading3">
    <w:name w:val="heading 3"/>
    <w:basedOn w:val="Normal"/>
    <w:next w:val="Normal"/>
    <w:qFormat/>
    <w:pPr>
      <w:keepNext/>
      <w:outlineLvl w:val="2"/>
    </w:pPr>
    <w:rPr>
      <w:rFonts w:ascii="Arial" w:hAnsi="Arial"/>
      <w:b/>
      <w:sz w:val="20"/>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D3C9C"/>
    <w:pPr>
      <w:tabs>
        <w:tab w:val="center" w:pos="4320"/>
        <w:tab w:val="right" w:pos="8640"/>
      </w:tabs>
    </w:pPr>
  </w:style>
  <w:style w:type="paragraph" w:styleId="Footer">
    <w:name w:val="footer"/>
    <w:basedOn w:val="Normal"/>
    <w:semiHidden/>
    <w:rsid w:val="00DD3C9C"/>
    <w:pPr>
      <w:tabs>
        <w:tab w:val="center" w:pos="4320"/>
        <w:tab w:val="right" w:pos="8640"/>
      </w:tabs>
    </w:pPr>
  </w:style>
  <w:style w:type="paragraph" w:styleId="ListParagraph">
    <w:name w:val="List Paragraph"/>
    <w:basedOn w:val="Normal"/>
    <w:uiPriority w:val="34"/>
    <w:qFormat/>
    <w:rsid w:val="00482FCB"/>
    <w:pPr>
      <w:ind w:left="720"/>
      <w:contextualSpacing/>
    </w:pPr>
  </w:style>
  <w:style w:type="paragraph" w:styleId="BodyText">
    <w:name w:val="Body Text"/>
    <w:basedOn w:val="Normal"/>
    <w:rsid w:val="00D73E8F"/>
    <w:rPr>
      <w:rFonts w:ascii="Arial" w:hAnsi="Arial" w:cs="Arial"/>
      <w:sz w:val="20"/>
    </w:rPr>
  </w:style>
  <w:style w:type="paragraph" w:styleId="BodyText2">
    <w:name w:val="Body Text 2"/>
    <w:basedOn w:val="Normal"/>
    <w:rsid w:val="00D73E8F"/>
    <w:pPr>
      <w:ind w:left="360"/>
    </w:pPr>
    <w:rPr>
      <w:rFonts w:ascii="Arial" w:hAnsi="Arial" w:cs="Arial"/>
      <w:sz w:val="20"/>
    </w:rPr>
  </w:style>
  <w:style w:type="character" w:styleId="Emphasis">
    <w:name w:val="Emphasis"/>
    <w:uiPriority w:val="20"/>
    <w:qFormat/>
    <w:rsid w:val="004355C1"/>
    <w:rPr>
      <w:i/>
      <w:iCs/>
    </w:rPr>
  </w:style>
  <w:style w:type="character" w:styleId="Hyperlink">
    <w:name w:val="Hyperlink"/>
    <w:rsid w:val="00C73C2A"/>
    <w:rPr>
      <w:color w:val="0000FF"/>
      <w:u w:val="single"/>
    </w:rPr>
  </w:style>
  <w:style w:type="character" w:styleId="FollowedHyperlink">
    <w:name w:val="FollowedHyperlink"/>
    <w:rsid w:val="004967E7"/>
    <w:rPr>
      <w:color w:val="800080"/>
      <w:u w:val="single"/>
    </w:rPr>
  </w:style>
  <w:style w:type="paragraph" w:styleId="BalloonText">
    <w:name w:val="Balloon Text"/>
    <w:basedOn w:val="Normal"/>
    <w:link w:val="BalloonTextChar"/>
    <w:rsid w:val="00B769ED"/>
    <w:rPr>
      <w:rFonts w:ascii="Tahoma" w:hAnsi="Tahoma" w:cs="Tahoma"/>
      <w:sz w:val="16"/>
      <w:szCs w:val="16"/>
    </w:rPr>
  </w:style>
  <w:style w:type="character" w:customStyle="1" w:styleId="BalloonTextChar">
    <w:name w:val="Balloon Text Char"/>
    <w:link w:val="BalloonText"/>
    <w:rsid w:val="00B769ED"/>
    <w:rPr>
      <w:rFonts w:ascii="Tahoma" w:hAnsi="Tahoma" w:cs="Tahoma"/>
      <w:sz w:val="16"/>
      <w:szCs w:val="16"/>
      <w:lang w:eastAsia="en-US"/>
    </w:rPr>
  </w:style>
  <w:style w:type="paragraph" w:customStyle="1" w:styleId="xmsonormal">
    <w:name w:val="x_msonormal"/>
    <w:basedOn w:val="Normal"/>
    <w:rsid w:val="003733A7"/>
    <w:rPr>
      <w:rFonts w:ascii="Times New Roman" w:eastAsia="Calibri" w:hAnsi="Times New Roman"/>
      <w:szCs w:val="24"/>
      <w:lang w:eastAsia="en-GB"/>
    </w:rPr>
  </w:style>
  <w:style w:type="character" w:styleId="UnresolvedMention">
    <w:name w:val="Unresolved Mention"/>
    <w:uiPriority w:val="99"/>
    <w:semiHidden/>
    <w:unhideWhenUsed/>
    <w:rsid w:val="00B30383"/>
    <w:rPr>
      <w:color w:val="605E5C"/>
      <w:shd w:val="clear" w:color="auto" w:fill="E1DFDD"/>
    </w:rPr>
  </w:style>
  <w:style w:type="paragraph" w:styleId="NormalWeb">
    <w:name w:val="Normal (Web)"/>
    <w:basedOn w:val="Normal"/>
    <w:uiPriority w:val="99"/>
    <w:rsid w:val="006E7E1A"/>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183">
      <w:bodyDiv w:val="1"/>
      <w:marLeft w:val="0"/>
      <w:marRight w:val="0"/>
      <w:marTop w:val="0"/>
      <w:marBottom w:val="0"/>
      <w:divBdr>
        <w:top w:val="none" w:sz="0" w:space="0" w:color="auto"/>
        <w:left w:val="none" w:sz="0" w:space="0" w:color="auto"/>
        <w:bottom w:val="none" w:sz="0" w:space="0" w:color="auto"/>
        <w:right w:val="none" w:sz="0" w:space="0" w:color="auto"/>
      </w:divBdr>
    </w:div>
    <w:div w:id="459612592">
      <w:bodyDiv w:val="1"/>
      <w:marLeft w:val="0"/>
      <w:marRight w:val="0"/>
      <w:marTop w:val="0"/>
      <w:marBottom w:val="0"/>
      <w:divBdr>
        <w:top w:val="none" w:sz="0" w:space="0" w:color="auto"/>
        <w:left w:val="none" w:sz="0" w:space="0" w:color="auto"/>
        <w:bottom w:val="none" w:sz="0" w:space="0" w:color="auto"/>
        <w:right w:val="none" w:sz="0" w:space="0" w:color="auto"/>
      </w:divBdr>
    </w:div>
    <w:div w:id="1186599746">
      <w:bodyDiv w:val="1"/>
      <w:marLeft w:val="0"/>
      <w:marRight w:val="0"/>
      <w:marTop w:val="0"/>
      <w:marBottom w:val="0"/>
      <w:divBdr>
        <w:top w:val="none" w:sz="0" w:space="0" w:color="auto"/>
        <w:left w:val="none" w:sz="0" w:space="0" w:color="auto"/>
        <w:bottom w:val="none" w:sz="0" w:space="0" w:color="auto"/>
        <w:right w:val="none" w:sz="0" w:space="0" w:color="auto"/>
      </w:divBdr>
    </w:div>
    <w:div w:id="138537628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fo.lse.ac.uk/staff/services/Policies-and-procedures/Assets/Documents/Code-of-Practice-on-Free-Speech.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fo.lse.ac.uk/staff/divisions/Human-Resources/Assets/Documents/Effective-Behaviours-Framework-revised-Oct-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22315-7F6A-494A-B5E2-4C5C4FAA0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548</Words>
  <Characters>2872</Characters>
  <Application>Microsoft Office Word</Application>
  <DocSecurity>0</DocSecurity>
  <Lines>75</Lines>
  <Paragraphs>18</Paragraphs>
  <ScaleCrop>false</ScaleCrop>
  <HeadingPairs>
    <vt:vector size="2" baseType="variant">
      <vt:variant>
        <vt:lpstr>Title</vt:lpstr>
      </vt:variant>
      <vt:variant>
        <vt:i4>1</vt:i4>
      </vt:variant>
    </vt:vector>
  </HeadingPairs>
  <TitlesOfParts>
    <vt:vector size="1" baseType="lpstr">
      <vt:lpstr>Job Description</vt:lpstr>
    </vt:vector>
  </TitlesOfParts>
  <Company>London School of Economics and Political Science</Company>
  <LinksUpToDate>false</LinksUpToDate>
  <CharactersWithSpaces>3402</CharactersWithSpaces>
  <SharedDoc>false</SharedDoc>
  <HLinks>
    <vt:vector size="12" baseType="variant">
      <vt:variant>
        <vt:i4>3473505</vt:i4>
      </vt:variant>
      <vt:variant>
        <vt:i4>3</vt:i4>
      </vt:variant>
      <vt:variant>
        <vt:i4>0</vt:i4>
      </vt:variant>
      <vt:variant>
        <vt:i4>5</vt:i4>
      </vt:variant>
      <vt:variant>
        <vt:lpwstr>https://info.lse.ac.uk/staff/divisions/Human-Resources/Assets/Documents/Effective-Behaviours-Framework-revised-Oct-2025.pdf</vt:lpwstr>
      </vt:variant>
      <vt:variant>
        <vt:lpwstr/>
      </vt:variant>
      <vt:variant>
        <vt:i4>6881385</vt:i4>
      </vt:variant>
      <vt:variant>
        <vt:i4>0</vt:i4>
      </vt:variant>
      <vt:variant>
        <vt:i4>0</vt:i4>
      </vt:variant>
      <vt:variant>
        <vt:i4>5</vt:i4>
      </vt:variant>
      <vt:variant>
        <vt:lpwstr>https://info.lse.ac.uk/staff/services/Policies-and-procedures/Assets/Documents/Code-of-Practice-on-Free-Speech.pdf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LSE</dc:creator>
  <cp:keywords/>
  <cp:lastModifiedBy>Deborah Demathieu</cp:lastModifiedBy>
  <cp:revision>2</cp:revision>
  <cp:lastPrinted>2016-08-31T13:15:00Z</cp:lastPrinted>
  <dcterms:created xsi:type="dcterms:W3CDTF">2026-08-26T14:39:00Z</dcterms:created>
  <dcterms:modified xsi:type="dcterms:W3CDTF">2026-08-26T14:39:00Z</dcterms:modified>
</cp:coreProperties>
</file>