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1560"/>
        <w:gridCol w:w="1275"/>
        <w:gridCol w:w="1134"/>
        <w:gridCol w:w="2545"/>
        <w:gridCol w:w="3409"/>
      </w:tblGrid>
      <w:tr w:rsidR="002601D5" w14:paraId="0E29945E" w14:textId="77777777" w:rsidTr="002601D5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D268238" w14:textId="52BF3949" w:rsidR="002601D5" w:rsidRPr="00CA5335" w:rsidRDefault="002601D5" w:rsidP="002601D5">
            <w:pPr>
              <w:rPr>
                <w:b/>
                <w:bCs/>
              </w:rPr>
            </w:pPr>
            <w:r w:rsidRPr="00CA5335">
              <w:rPr>
                <w:b/>
                <w:bCs/>
              </w:rPr>
              <w:t>Date of DTC Meeting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548147" w14:textId="67E6D281" w:rsidR="002601D5" w:rsidRPr="00CA5335" w:rsidRDefault="002601D5" w:rsidP="002601D5">
            <w:pPr>
              <w:rPr>
                <w:b/>
                <w:bCs/>
              </w:rPr>
            </w:pPr>
            <w:r w:rsidRPr="00CA5335">
              <w:rPr>
                <w:b/>
                <w:bCs/>
              </w:rPr>
              <w:t>Course/Programme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3F08126" w14:textId="77777777" w:rsidR="002601D5" w:rsidRPr="00CA5335" w:rsidRDefault="002601D5" w:rsidP="002601D5">
            <w:pPr>
              <w:rPr>
                <w:b/>
                <w:bCs/>
              </w:rPr>
            </w:pPr>
            <w:r w:rsidRPr="00CA5335">
              <w:rPr>
                <w:b/>
                <w:bCs/>
              </w:rPr>
              <w:t>Amendment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C974820" w14:textId="77777777" w:rsidR="002601D5" w:rsidRPr="00CA5335" w:rsidRDefault="002601D5" w:rsidP="002601D5">
            <w:pPr>
              <w:rPr>
                <w:b/>
                <w:bCs/>
              </w:rPr>
            </w:pPr>
            <w:r w:rsidRPr="00CA5335">
              <w:rPr>
                <w:b/>
                <w:bCs/>
              </w:rPr>
              <w:t>Type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B6CBBE" w14:textId="77777777" w:rsidR="002601D5" w:rsidRPr="00CA5335" w:rsidRDefault="002601D5" w:rsidP="002601D5">
            <w:pPr>
              <w:rPr>
                <w:b/>
                <w:bCs/>
              </w:rPr>
            </w:pPr>
            <w:r w:rsidRPr="00CA5335">
              <w:rPr>
                <w:b/>
                <w:bCs/>
              </w:rPr>
              <w:t>Effective From</w:t>
            </w:r>
          </w:p>
        </w:tc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538236D2" w14:textId="412047F3" w:rsidR="002601D5" w:rsidRPr="00CA5335" w:rsidRDefault="002601D5" w:rsidP="002601D5">
            <w:pPr>
              <w:rPr>
                <w:b/>
                <w:bCs/>
              </w:rPr>
            </w:pPr>
            <w:r w:rsidRPr="00CA5335">
              <w:rPr>
                <w:b/>
                <w:bCs/>
              </w:rPr>
              <w:t>Consultation undertaken</w:t>
            </w:r>
            <w:r w:rsidRPr="00CA5335">
              <w:rPr>
                <w:b/>
                <w:bCs/>
              </w:rPr>
              <w:t xml:space="preserve"> (Depts/Central Services)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14:paraId="457E0243" w14:textId="77777777" w:rsidR="002601D5" w:rsidRPr="00CA5335" w:rsidRDefault="002601D5" w:rsidP="002601D5">
            <w:pPr>
              <w:rPr>
                <w:b/>
                <w:bCs/>
              </w:rPr>
            </w:pPr>
            <w:r w:rsidRPr="00CA5335">
              <w:rPr>
                <w:b/>
                <w:bCs/>
              </w:rPr>
              <w:t>Notes</w:t>
            </w:r>
          </w:p>
        </w:tc>
      </w:tr>
      <w:bookmarkStart w:id="0" w:name="Bk1"/>
      <w:tr w:rsidR="002601D5" w14:paraId="23879E0F" w14:textId="77777777" w:rsidTr="00CA5335">
        <w:trPr>
          <w:trHeight w:val="1853"/>
        </w:trPr>
        <w:tc>
          <w:tcPr>
            <w:tcW w:w="1384" w:type="dxa"/>
            <w:vAlign w:val="center"/>
          </w:tcPr>
          <w:p w14:paraId="6760BE50" w14:textId="37498B64" w:rsidR="002601D5" w:rsidRDefault="00CA5335" w:rsidP="002601D5">
            <w:r>
              <w:fldChar w:fldCharType="begin"/>
            </w:r>
            <w:r>
              <w:instrText>HYPERLINK  \l "Bk1"</w:instrText>
            </w:r>
            <w:r>
              <w:fldChar w:fldCharType="separate"/>
            </w:r>
            <w:r w:rsidR="002601D5" w:rsidRPr="00CA5335">
              <w:rPr>
                <w:rStyle w:val="Hyperlink"/>
              </w:rPr>
              <w:t>01.11.2</w:t>
            </w:r>
            <w:r w:rsidR="00536344" w:rsidRPr="00CA5335">
              <w:rPr>
                <w:rStyle w:val="Hyperlink"/>
              </w:rPr>
              <w:t>3</w:t>
            </w:r>
            <w:bookmarkEnd w:id="0"/>
            <w:r>
              <w:fldChar w:fldCharType="end"/>
            </w:r>
          </w:p>
        </w:tc>
        <w:tc>
          <w:tcPr>
            <w:tcW w:w="2126" w:type="dxa"/>
            <w:vAlign w:val="center"/>
          </w:tcPr>
          <w:p w14:paraId="6C2D8D52" w14:textId="6F39F7D9" w:rsidR="002601D5" w:rsidRDefault="002601D5" w:rsidP="002601D5">
            <w:hyperlink r:id="rId6" w:history="1">
              <w:r w:rsidRPr="002601D5">
                <w:rPr>
                  <w:rStyle w:val="Hyperlink"/>
                </w:rPr>
                <w:t>BSc in Management</w:t>
              </w:r>
            </w:hyperlink>
          </w:p>
        </w:tc>
        <w:tc>
          <w:tcPr>
            <w:tcW w:w="1560" w:type="dxa"/>
            <w:vAlign w:val="center"/>
          </w:tcPr>
          <w:p w14:paraId="2A938551" w14:textId="05E61AD9" w:rsidR="002601D5" w:rsidRDefault="002601D5" w:rsidP="002601D5">
            <w:r>
              <w:t xml:space="preserve">Change to </w:t>
            </w:r>
            <w:r>
              <w:t>Programme Regulations</w:t>
            </w:r>
          </w:p>
        </w:tc>
        <w:tc>
          <w:tcPr>
            <w:tcW w:w="1275" w:type="dxa"/>
            <w:vAlign w:val="center"/>
          </w:tcPr>
          <w:p w14:paraId="786E3815" w14:textId="77777777" w:rsidR="002601D5" w:rsidRDefault="002601D5" w:rsidP="002601D5">
            <w:r>
              <w:t>Programme</w:t>
            </w:r>
          </w:p>
        </w:tc>
        <w:tc>
          <w:tcPr>
            <w:tcW w:w="1134" w:type="dxa"/>
            <w:vAlign w:val="center"/>
          </w:tcPr>
          <w:p w14:paraId="376A7EA8" w14:textId="08DD430C" w:rsidR="002601D5" w:rsidRDefault="00630594" w:rsidP="002601D5">
            <w:hyperlink w:anchor="Bk1" w:tooltip="To coincide with the next prospectus publication. For example, UG changes confirmed in December 2023, will be implemented in the 2025/26 academic session." w:history="1">
              <w:r w:rsidR="002601D5" w:rsidRPr="00630594">
                <w:rPr>
                  <w:rStyle w:val="Hyperlink"/>
                </w:rPr>
                <w:t>202</w:t>
              </w:r>
              <w:r w:rsidR="00536344" w:rsidRPr="00630594">
                <w:rPr>
                  <w:rStyle w:val="Hyperlink"/>
                </w:rPr>
                <w:t>5</w:t>
              </w:r>
              <w:r w:rsidR="002601D5" w:rsidRPr="00630594">
                <w:rPr>
                  <w:rStyle w:val="Hyperlink"/>
                </w:rPr>
                <w:t>-</w:t>
              </w:r>
              <w:r w:rsidR="002601D5" w:rsidRPr="00630594">
                <w:rPr>
                  <w:rStyle w:val="Hyperlink"/>
                </w:rPr>
                <w:t>2</w:t>
              </w:r>
              <w:r w:rsidR="00536344" w:rsidRPr="00630594">
                <w:rPr>
                  <w:rStyle w:val="Hyperlink"/>
                </w:rPr>
                <w:t>6</w:t>
              </w:r>
            </w:hyperlink>
          </w:p>
        </w:tc>
        <w:tc>
          <w:tcPr>
            <w:tcW w:w="2545" w:type="dxa"/>
            <w:vAlign w:val="center"/>
          </w:tcPr>
          <w:p w14:paraId="7100B4EF" w14:textId="43172E3A" w:rsidR="002601D5" w:rsidRDefault="002601D5" w:rsidP="002601D5">
            <w:pPr>
              <w:pStyle w:val="ListParagraph"/>
              <w:numPr>
                <w:ilvl w:val="0"/>
                <w:numId w:val="1"/>
              </w:numPr>
              <w:ind w:left="175" w:hanging="142"/>
            </w:pPr>
            <w:r>
              <w:t>Discussed and confirmed with DMs in AC, FM, EC (31.10.2</w:t>
            </w:r>
            <w:r w:rsidR="00536344">
              <w:t>3</w:t>
            </w:r>
            <w:r>
              <w:t>)</w:t>
            </w:r>
          </w:p>
          <w:p w14:paraId="3F4EE6A7" w14:textId="433FFE71" w:rsidR="002601D5" w:rsidRDefault="002601D5" w:rsidP="002601D5">
            <w:pPr>
              <w:pStyle w:val="ListParagraph"/>
              <w:numPr>
                <w:ilvl w:val="0"/>
                <w:numId w:val="1"/>
              </w:numPr>
              <w:ind w:left="175" w:hanging="142"/>
            </w:pPr>
            <w:r>
              <w:t>Discussed and confirmed with Timetables (30.10.2</w:t>
            </w:r>
            <w:r w:rsidR="00536344">
              <w:t>3</w:t>
            </w:r>
            <w:r>
              <w:t>)</w:t>
            </w:r>
          </w:p>
        </w:tc>
        <w:tc>
          <w:tcPr>
            <w:tcW w:w="3409" w:type="dxa"/>
            <w:vAlign w:val="center"/>
          </w:tcPr>
          <w:p w14:paraId="2B333E32" w14:textId="77777777" w:rsidR="002601D5" w:rsidRDefault="002601D5" w:rsidP="002601D5">
            <w:r>
              <w:t>Change to core courses under papers 1 and 2.</w:t>
            </w:r>
          </w:p>
          <w:p w14:paraId="50F35EC5" w14:textId="697BFA70" w:rsidR="002601D5" w:rsidRDefault="002601D5" w:rsidP="002601D5">
            <w:r>
              <w:t xml:space="preserve">(see tracked change document to regulations for details). </w:t>
            </w:r>
          </w:p>
        </w:tc>
      </w:tr>
      <w:tr w:rsidR="002601D5" w14:paraId="282F06C4" w14:textId="77777777" w:rsidTr="00CA5335">
        <w:trPr>
          <w:trHeight w:val="1350"/>
        </w:trPr>
        <w:tc>
          <w:tcPr>
            <w:tcW w:w="1384" w:type="dxa"/>
            <w:vAlign w:val="center"/>
          </w:tcPr>
          <w:p w14:paraId="600DEC47" w14:textId="4DDB0761" w:rsidR="002601D5" w:rsidRDefault="00CA5335" w:rsidP="002601D5">
            <w:hyperlink w:anchor="Bk3" w:history="1">
              <w:r w:rsidR="002601D5" w:rsidRPr="00CA5335">
                <w:rPr>
                  <w:rStyle w:val="Hyperlink"/>
                </w:rPr>
                <w:t>01.05.2</w:t>
              </w:r>
              <w:r w:rsidR="00536344" w:rsidRPr="00CA5335">
                <w:rPr>
                  <w:rStyle w:val="Hyperlink"/>
                </w:rPr>
                <w:t>4</w:t>
              </w:r>
            </w:hyperlink>
          </w:p>
        </w:tc>
        <w:tc>
          <w:tcPr>
            <w:tcW w:w="2126" w:type="dxa"/>
            <w:vAlign w:val="center"/>
          </w:tcPr>
          <w:p w14:paraId="112E3939" w14:textId="6CB570A5" w:rsidR="002601D5" w:rsidRDefault="001D7EF5" w:rsidP="002601D5">
            <w:hyperlink r:id="rId7" w:history="1">
              <w:r w:rsidR="00536344" w:rsidRPr="001D7EF5">
                <w:rPr>
                  <w:rStyle w:val="Hyperlink"/>
                </w:rPr>
                <w:t>MG403</w:t>
              </w:r>
            </w:hyperlink>
            <w:r w:rsidR="00536344">
              <w:t xml:space="preserve"> Pricing Strategy (0.5)</w:t>
            </w:r>
          </w:p>
        </w:tc>
        <w:tc>
          <w:tcPr>
            <w:tcW w:w="1560" w:type="dxa"/>
            <w:vAlign w:val="center"/>
          </w:tcPr>
          <w:p w14:paraId="3555FE33" w14:textId="397E36BA" w:rsidR="002601D5" w:rsidRDefault="002601D5" w:rsidP="002601D5">
            <w:r>
              <w:t>Change to semi-core course title</w:t>
            </w:r>
          </w:p>
        </w:tc>
        <w:tc>
          <w:tcPr>
            <w:tcW w:w="1275" w:type="dxa"/>
            <w:vAlign w:val="center"/>
          </w:tcPr>
          <w:p w14:paraId="3F05B0BC" w14:textId="72B24BAE" w:rsidR="002601D5" w:rsidRDefault="00536344" w:rsidP="002601D5">
            <w:r>
              <w:t>Course</w:t>
            </w:r>
          </w:p>
        </w:tc>
        <w:bookmarkStart w:id="1" w:name="Bk3"/>
        <w:tc>
          <w:tcPr>
            <w:tcW w:w="1134" w:type="dxa"/>
            <w:vAlign w:val="center"/>
          </w:tcPr>
          <w:p w14:paraId="5859FDB4" w14:textId="1D7A6EFC" w:rsidR="002601D5" w:rsidRDefault="00CA5335" w:rsidP="002601D5">
            <w:r>
              <w:fldChar w:fldCharType="begin"/>
            </w:r>
            <w:r>
              <w:instrText>HYPERLINK  \l "Bk3" \o "To coincide with the next prospectus publication. For example, PGT and PGR changes confirmed in May 2024, will be implemented in the 2025/26 academic session."</w:instrText>
            </w:r>
            <w:r>
              <w:fldChar w:fldCharType="separate"/>
            </w:r>
            <w:r w:rsidR="00536344" w:rsidRPr="00CA5335">
              <w:rPr>
                <w:rStyle w:val="Hyperlink"/>
              </w:rPr>
              <w:t>20</w:t>
            </w:r>
            <w:r w:rsidR="00536344" w:rsidRPr="00CA5335">
              <w:rPr>
                <w:rStyle w:val="Hyperlink"/>
              </w:rPr>
              <w:t>2</w:t>
            </w:r>
            <w:r w:rsidR="00536344" w:rsidRPr="00CA5335">
              <w:rPr>
                <w:rStyle w:val="Hyperlink"/>
              </w:rPr>
              <w:t>5/26</w:t>
            </w:r>
            <w:r>
              <w:fldChar w:fldCharType="end"/>
            </w:r>
            <w:bookmarkEnd w:id="1"/>
          </w:p>
        </w:tc>
        <w:tc>
          <w:tcPr>
            <w:tcW w:w="2545" w:type="dxa"/>
            <w:vAlign w:val="center"/>
          </w:tcPr>
          <w:p w14:paraId="3BF80611" w14:textId="4EC4A571" w:rsidR="002601D5" w:rsidRDefault="001D7EF5" w:rsidP="002601D5">
            <w:pPr>
              <w:pStyle w:val="ListParagraph"/>
              <w:numPr>
                <w:ilvl w:val="0"/>
                <w:numId w:val="1"/>
              </w:numPr>
              <w:ind w:left="175" w:hanging="142"/>
            </w:pPr>
            <w:r>
              <w:t xml:space="preserve">Discussed with </w:t>
            </w:r>
            <w:r w:rsidRPr="001D7EF5">
              <w:rPr>
                <w:i/>
                <w:iCs/>
              </w:rPr>
              <w:t>Prof XYZ</w:t>
            </w:r>
            <w:r>
              <w:t xml:space="preserve"> in </w:t>
            </w:r>
            <w:r w:rsidRPr="001D7EF5">
              <w:rPr>
                <w:i/>
                <w:iCs/>
              </w:rPr>
              <w:t>dept XYZ</w:t>
            </w:r>
            <w:r>
              <w:t>.</w:t>
            </w:r>
          </w:p>
          <w:p w14:paraId="0F66C154" w14:textId="5682A698" w:rsidR="001D7EF5" w:rsidRDefault="001D7EF5" w:rsidP="002601D5">
            <w:pPr>
              <w:pStyle w:val="ListParagraph"/>
              <w:numPr>
                <w:ilvl w:val="0"/>
                <w:numId w:val="1"/>
              </w:numPr>
              <w:ind w:left="175" w:hanging="142"/>
            </w:pPr>
            <w:r>
              <w:t>Discussed in MG PG SSLC</w:t>
            </w:r>
          </w:p>
        </w:tc>
        <w:tc>
          <w:tcPr>
            <w:tcW w:w="3409" w:type="dxa"/>
            <w:vAlign w:val="center"/>
          </w:tcPr>
          <w:p w14:paraId="0AE5410D" w14:textId="6FFB2246" w:rsidR="002601D5" w:rsidRDefault="001D7EF5" w:rsidP="002601D5">
            <w:r w:rsidRPr="001D7EF5">
              <w:rPr>
                <w:b/>
                <w:bCs/>
              </w:rPr>
              <w:t>F</w:t>
            </w:r>
            <w:r>
              <w:rPr>
                <w:b/>
                <w:bCs/>
              </w:rPr>
              <w:t>rom</w:t>
            </w:r>
            <w:r w:rsidRPr="001D7EF5">
              <w:rPr>
                <w:b/>
                <w:bCs/>
              </w:rPr>
              <w:t>:</w:t>
            </w:r>
            <w:r>
              <w:t xml:space="preserve"> Pricing Strategy</w:t>
            </w:r>
          </w:p>
          <w:p w14:paraId="74136C4F" w14:textId="1F0DAFD9" w:rsidR="001D7EF5" w:rsidRDefault="001D7EF5" w:rsidP="002601D5">
            <w:r w:rsidRPr="001D7EF5">
              <w:rPr>
                <w:b/>
                <w:bCs/>
              </w:rPr>
              <w:t>T</w:t>
            </w:r>
            <w:r>
              <w:rPr>
                <w:b/>
                <w:bCs/>
              </w:rPr>
              <w:t>o</w:t>
            </w:r>
            <w:r w:rsidRPr="001D7EF5">
              <w:rPr>
                <w:b/>
                <w:bCs/>
              </w:rPr>
              <w:t>:</w:t>
            </w:r>
            <w:r>
              <w:t xml:space="preserve"> </w:t>
            </w:r>
            <w:r w:rsidRPr="001D7EF5">
              <w:rPr>
                <w:i/>
                <w:iCs/>
              </w:rPr>
              <w:t>New title</w:t>
            </w:r>
          </w:p>
        </w:tc>
      </w:tr>
      <w:tr w:rsidR="001D7EF5" w14:paraId="1F45D444" w14:textId="77777777" w:rsidTr="002601D5">
        <w:tc>
          <w:tcPr>
            <w:tcW w:w="1384" w:type="dxa"/>
            <w:vAlign w:val="center"/>
          </w:tcPr>
          <w:p w14:paraId="706DFC8F" w14:textId="21C90C11" w:rsidR="001D7EF5" w:rsidRDefault="00CA5335" w:rsidP="002601D5">
            <w:hyperlink w:anchor="Bk2" w:history="1">
              <w:r w:rsidR="001D7EF5" w:rsidRPr="00CA5335">
                <w:rPr>
                  <w:rStyle w:val="Hyperlink"/>
                </w:rPr>
                <w:t>01.05.</w:t>
              </w:r>
              <w:r w:rsidR="001D7EF5" w:rsidRPr="00CA5335">
                <w:rPr>
                  <w:rStyle w:val="Hyperlink"/>
                </w:rPr>
                <w:t>2</w:t>
              </w:r>
              <w:r w:rsidR="001D7EF5" w:rsidRPr="00CA5335">
                <w:rPr>
                  <w:rStyle w:val="Hyperlink"/>
                </w:rPr>
                <w:t>4</w:t>
              </w:r>
            </w:hyperlink>
          </w:p>
        </w:tc>
        <w:tc>
          <w:tcPr>
            <w:tcW w:w="2126" w:type="dxa"/>
            <w:vAlign w:val="center"/>
          </w:tcPr>
          <w:p w14:paraId="467EF01C" w14:textId="75499BB1" w:rsidR="001D7EF5" w:rsidRDefault="001D7EF5" w:rsidP="002601D5">
            <w:hyperlink r:id="rId8" w:history="1">
              <w:r w:rsidRPr="001D7EF5">
                <w:rPr>
                  <w:rStyle w:val="Hyperlink"/>
                </w:rPr>
                <w:t>MG4J6</w:t>
              </w:r>
            </w:hyperlink>
            <w:r>
              <w:t xml:space="preserve"> Brand Strategy (0.5)</w:t>
            </w:r>
          </w:p>
        </w:tc>
        <w:tc>
          <w:tcPr>
            <w:tcW w:w="1560" w:type="dxa"/>
            <w:vAlign w:val="center"/>
          </w:tcPr>
          <w:p w14:paraId="0ECE4D3F" w14:textId="35628F47" w:rsidR="001D7EF5" w:rsidRDefault="001D7EF5" w:rsidP="002601D5">
            <w:r>
              <w:t>Change to optional course summative assessment</w:t>
            </w:r>
          </w:p>
        </w:tc>
        <w:tc>
          <w:tcPr>
            <w:tcW w:w="1275" w:type="dxa"/>
            <w:vAlign w:val="center"/>
          </w:tcPr>
          <w:p w14:paraId="1B763305" w14:textId="29BC5719" w:rsidR="001D7EF5" w:rsidRDefault="001D7EF5" w:rsidP="002601D5">
            <w:r>
              <w:t>Course</w:t>
            </w:r>
          </w:p>
        </w:tc>
        <w:bookmarkStart w:id="2" w:name="Bk2"/>
        <w:tc>
          <w:tcPr>
            <w:tcW w:w="1134" w:type="dxa"/>
            <w:vAlign w:val="center"/>
          </w:tcPr>
          <w:p w14:paraId="20900516" w14:textId="0622C8D0" w:rsidR="001D7EF5" w:rsidRDefault="00CA5335" w:rsidP="002601D5">
            <w:r>
              <w:fldChar w:fldCharType="begin"/>
            </w:r>
            <w:r>
              <w:instrText>HYPERLINK  \l "Bk2" \o "Decision made before end of annual course guide review (06.05.24) then can be implemented for next academic session (2024/25)."</w:instrText>
            </w:r>
            <w:r>
              <w:fldChar w:fldCharType="separate"/>
            </w:r>
            <w:r w:rsidR="001D7EF5" w:rsidRPr="00CA5335">
              <w:rPr>
                <w:rStyle w:val="Hyperlink"/>
              </w:rPr>
              <w:t>2024</w:t>
            </w:r>
            <w:r w:rsidR="001D7EF5" w:rsidRPr="00CA5335">
              <w:rPr>
                <w:rStyle w:val="Hyperlink"/>
              </w:rPr>
              <w:t>/</w:t>
            </w:r>
            <w:r w:rsidR="001D7EF5" w:rsidRPr="00CA5335">
              <w:rPr>
                <w:rStyle w:val="Hyperlink"/>
              </w:rPr>
              <w:t>25</w:t>
            </w:r>
            <w:bookmarkEnd w:id="2"/>
            <w:r>
              <w:fldChar w:fldCharType="end"/>
            </w:r>
          </w:p>
        </w:tc>
        <w:tc>
          <w:tcPr>
            <w:tcW w:w="2545" w:type="dxa"/>
            <w:vAlign w:val="center"/>
          </w:tcPr>
          <w:p w14:paraId="501FCE4B" w14:textId="2563E870" w:rsidR="001D7EF5" w:rsidRDefault="001D7EF5" w:rsidP="002601D5">
            <w:pPr>
              <w:pStyle w:val="ListParagraph"/>
              <w:numPr>
                <w:ilvl w:val="0"/>
                <w:numId w:val="1"/>
              </w:numPr>
              <w:ind w:left="175" w:hanging="142"/>
            </w:pPr>
            <w:r>
              <w:t>Discussed and approved with SSC Exams team (20.04.24)</w:t>
            </w:r>
          </w:p>
        </w:tc>
        <w:tc>
          <w:tcPr>
            <w:tcW w:w="3409" w:type="dxa"/>
            <w:vAlign w:val="center"/>
          </w:tcPr>
          <w:p w14:paraId="66A142B3" w14:textId="77777777" w:rsidR="001D7EF5" w:rsidRDefault="001D7EF5" w:rsidP="002601D5">
            <w:r>
              <w:rPr>
                <w:b/>
                <w:bCs/>
              </w:rPr>
              <w:t>From</w:t>
            </w:r>
            <w:r w:rsidRPr="00F90626">
              <w:t xml:space="preserve">: </w:t>
            </w:r>
            <w:r w:rsidR="00F90626" w:rsidRPr="00F90626">
              <w:t>Coursework (50%), project (40%) and class participation (10%) in the WT.</w:t>
            </w:r>
          </w:p>
          <w:p w14:paraId="192DF402" w14:textId="77777777" w:rsidR="00F90626" w:rsidRDefault="00F90626" w:rsidP="002601D5">
            <w:r w:rsidRPr="00F90626">
              <w:rPr>
                <w:b/>
                <w:bCs/>
              </w:rPr>
              <w:t>To:</w:t>
            </w:r>
            <w:r>
              <w:t xml:space="preserve"> 100% Exam (2hrs, Spring Term)</w:t>
            </w:r>
          </w:p>
          <w:p w14:paraId="4A6C936D" w14:textId="77777777" w:rsidR="00F90626" w:rsidRDefault="00F90626" w:rsidP="002601D5">
            <w:pPr>
              <w:rPr>
                <w:i/>
                <w:iCs/>
                <w:sz w:val="20"/>
                <w:szCs w:val="20"/>
              </w:rPr>
            </w:pPr>
          </w:p>
          <w:p w14:paraId="6F3A0103" w14:textId="5B759F49" w:rsidR="00F90626" w:rsidRPr="00F90626" w:rsidRDefault="00F90626" w:rsidP="002601D5">
            <w:pPr>
              <w:rPr>
                <w:i/>
                <w:iCs/>
                <w:sz w:val="20"/>
                <w:szCs w:val="20"/>
              </w:rPr>
            </w:pPr>
            <w:r w:rsidRPr="00F90626">
              <w:rPr>
                <w:i/>
                <w:iCs/>
                <w:sz w:val="20"/>
                <w:szCs w:val="20"/>
              </w:rPr>
              <w:t xml:space="preserve">(please note that this is an </w:t>
            </w:r>
            <w:r w:rsidRPr="00F90626">
              <w:rPr>
                <w:b/>
                <w:bCs/>
                <w:i/>
                <w:iCs/>
                <w:sz w:val="20"/>
                <w:szCs w:val="20"/>
              </w:rPr>
              <w:t>example</w:t>
            </w:r>
            <w:r w:rsidRPr="00F90626">
              <w:rPr>
                <w:i/>
                <w:iCs/>
                <w:sz w:val="20"/>
                <w:szCs w:val="20"/>
              </w:rPr>
              <w:t xml:space="preserve"> only)</w:t>
            </w:r>
          </w:p>
        </w:tc>
      </w:tr>
    </w:tbl>
    <w:p w14:paraId="0BFF4E40" w14:textId="77777777" w:rsidR="008E0B81" w:rsidRDefault="008E0B81"/>
    <w:sectPr w:rsidR="008E0B81" w:rsidSect="00260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41EA4"/>
    <w:multiLevelType w:val="hybridMultilevel"/>
    <w:tmpl w:val="4DFC2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34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D5"/>
    <w:rsid w:val="0009444B"/>
    <w:rsid w:val="001D7EF5"/>
    <w:rsid w:val="002601D5"/>
    <w:rsid w:val="00536344"/>
    <w:rsid w:val="005370D8"/>
    <w:rsid w:val="00630594"/>
    <w:rsid w:val="0066279F"/>
    <w:rsid w:val="008E0B81"/>
    <w:rsid w:val="009C350E"/>
    <w:rsid w:val="00C250B2"/>
    <w:rsid w:val="00CA5335"/>
    <w:rsid w:val="00F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74F7"/>
  <w15:chartTrackingRefBased/>
  <w15:docId w15:val="{24377CC7-E5ED-47BC-A2CF-D1A5A343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1D5"/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1D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1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1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1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3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e.ac.uk/resources/calendar/courseGuides/MG/2023_MG4J6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se.ac.uk/resources/calendar/courseGuides/MG/2023_MG40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se.ac.uk/resources/calendar/programmeRegulations/undergraduate/2023/BScManagement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F67D-E625-4E81-94EE-1B84739A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Olding</dc:creator>
  <cp:keywords/>
  <dc:description/>
  <cp:lastModifiedBy>Janine Olding</cp:lastModifiedBy>
  <cp:revision>2</cp:revision>
  <dcterms:created xsi:type="dcterms:W3CDTF">2023-08-30T10:59:00Z</dcterms:created>
  <dcterms:modified xsi:type="dcterms:W3CDTF">2023-08-30T11:47:00Z</dcterms:modified>
</cp:coreProperties>
</file>