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EF76" w14:textId="77777777" w:rsidR="00B24B91" w:rsidRPr="00705E43" w:rsidRDefault="00B24B91" w:rsidP="00B24B91">
      <w:pPr>
        <w:pBdr>
          <w:bottom w:val="single" w:sz="6" w:space="1" w:color="auto"/>
        </w:pBdr>
        <w:spacing w:after="0" w:line="240" w:lineRule="auto"/>
        <w:rPr>
          <w:rFonts w:ascii="Roboto" w:hAnsi="Roboto"/>
          <w:b/>
          <w:sz w:val="24"/>
          <w:szCs w:val="20"/>
        </w:rPr>
      </w:pPr>
      <w:r w:rsidRPr="00A72444">
        <w:rPr>
          <w:rFonts w:ascii="Roboto" w:hAnsi="Roboto"/>
          <w:b/>
          <w:noProof/>
          <w:sz w:val="32"/>
          <w:szCs w:val="32"/>
          <w:lang w:eastAsia="en-GB"/>
        </w:rPr>
        <w:drawing>
          <wp:anchor distT="0" distB="0" distL="114300" distR="114300" simplePos="0" relativeHeight="251658240" behindDoc="0" locked="0" layoutInCell="1" allowOverlap="1" wp14:anchorId="3FFEA3DA" wp14:editId="26E0C494">
            <wp:simplePos x="0" y="0"/>
            <wp:positionH relativeFrom="margin">
              <wp:posOffset>4871425</wp:posOffset>
            </wp:positionH>
            <wp:positionV relativeFrom="margin">
              <wp:posOffset>-47501</wp:posOffset>
            </wp:positionV>
            <wp:extent cx="1773600" cy="602936"/>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773600" cy="602936"/>
                    </a:xfrm>
                    <a:prstGeom prst="rect">
                      <a:avLst/>
                    </a:prstGeom>
                  </pic:spPr>
                </pic:pic>
              </a:graphicData>
            </a:graphic>
            <wp14:sizeRelH relativeFrom="page">
              <wp14:pctWidth>0</wp14:pctWidth>
            </wp14:sizeRelH>
            <wp14:sizeRelV relativeFrom="page">
              <wp14:pctHeight>0</wp14:pctHeight>
            </wp14:sizeRelV>
          </wp:anchor>
        </w:drawing>
      </w:r>
      <w:r w:rsidRPr="00A72444">
        <w:rPr>
          <w:rFonts w:ascii="Roboto" w:hAnsi="Roboto"/>
          <w:b/>
          <w:sz w:val="32"/>
          <w:szCs w:val="32"/>
        </w:rPr>
        <w:t>Academic Registrar’s Division</w:t>
      </w:r>
      <w:r w:rsidRPr="00BF06E8">
        <w:rPr>
          <w:rFonts w:ascii="Roboto" w:hAnsi="Roboto"/>
          <w:b/>
        </w:rPr>
        <w:br/>
      </w:r>
      <w:r w:rsidRPr="00A72444">
        <w:rPr>
          <w:rFonts w:ascii="Roboto" w:hAnsi="Roboto"/>
          <w:b/>
          <w:sz w:val="48"/>
          <w:szCs w:val="40"/>
        </w:rPr>
        <w:t>Student Services Centre</w:t>
      </w:r>
    </w:p>
    <w:p w14:paraId="57D88477" w14:textId="77777777" w:rsidR="00B24B91" w:rsidRPr="0078491D" w:rsidRDefault="00B24B91" w:rsidP="00B24B91">
      <w:pPr>
        <w:pBdr>
          <w:bottom w:val="single" w:sz="6" w:space="1" w:color="auto"/>
        </w:pBdr>
        <w:spacing w:after="0" w:line="240" w:lineRule="auto"/>
        <w:rPr>
          <w:rFonts w:ascii="Roboto" w:hAnsi="Roboto"/>
          <w:b/>
          <w:sz w:val="10"/>
          <w:szCs w:val="10"/>
        </w:rPr>
      </w:pPr>
    </w:p>
    <w:p w14:paraId="285EBA26" w14:textId="77777777" w:rsidR="00B24B91" w:rsidRPr="0078491D" w:rsidRDefault="00B24B91" w:rsidP="00B24B91">
      <w:pPr>
        <w:spacing w:after="0" w:line="240" w:lineRule="auto"/>
        <w:rPr>
          <w:rFonts w:ascii="Roboto" w:hAnsi="Roboto"/>
          <w:b/>
          <w:sz w:val="10"/>
          <w:szCs w:val="10"/>
        </w:rPr>
      </w:pPr>
    </w:p>
    <w:p w14:paraId="55181361" w14:textId="022CFD80" w:rsidR="00B24B91" w:rsidRDefault="004B7500" w:rsidP="00B24B91">
      <w:pPr>
        <w:pBdr>
          <w:bottom w:val="single" w:sz="6" w:space="1" w:color="auto"/>
        </w:pBdr>
        <w:spacing w:after="0" w:line="240" w:lineRule="auto"/>
        <w:rPr>
          <w:rFonts w:ascii="Roboto" w:hAnsi="Roboto"/>
          <w:bCs/>
          <w:sz w:val="36"/>
          <w:szCs w:val="36"/>
        </w:rPr>
      </w:pPr>
      <w:r w:rsidRPr="004B7500">
        <w:rPr>
          <w:rFonts w:ascii="Roboto" w:hAnsi="Roboto"/>
          <w:bCs/>
          <w:sz w:val="36"/>
          <w:szCs w:val="36"/>
        </w:rPr>
        <w:t>Chairs of (Sub-)Boards of Examiners</w:t>
      </w:r>
    </w:p>
    <w:p w14:paraId="17AC4655" w14:textId="4BD745BE" w:rsidR="00B24B91" w:rsidRPr="00A72444" w:rsidRDefault="00CA362D" w:rsidP="00B24B91">
      <w:pPr>
        <w:pBdr>
          <w:bottom w:val="single" w:sz="6" w:space="1" w:color="auto"/>
        </w:pBdr>
        <w:spacing w:after="0" w:line="240" w:lineRule="auto"/>
        <w:rPr>
          <w:rFonts w:ascii="Roboto" w:hAnsi="Roboto"/>
          <w:b/>
          <w:i/>
          <w:iCs/>
          <w:sz w:val="40"/>
          <w:szCs w:val="40"/>
        </w:rPr>
      </w:pPr>
      <w:r>
        <w:rPr>
          <w:rFonts w:ascii="Roboto" w:hAnsi="Roboto"/>
          <w:bCs/>
          <w:i/>
          <w:iCs/>
          <w:sz w:val="36"/>
          <w:szCs w:val="36"/>
        </w:rPr>
        <w:t>Nomination Form</w:t>
      </w:r>
    </w:p>
    <w:p w14:paraId="4712F967" w14:textId="77777777" w:rsidR="00B24B91" w:rsidRPr="0078491D" w:rsidRDefault="00B24B91" w:rsidP="00B24B91">
      <w:pPr>
        <w:pBdr>
          <w:bottom w:val="single" w:sz="6" w:space="1" w:color="auto"/>
        </w:pBdr>
        <w:spacing w:after="0" w:line="240" w:lineRule="auto"/>
        <w:rPr>
          <w:rFonts w:ascii="Roboto" w:hAnsi="Roboto"/>
          <w:sz w:val="10"/>
          <w:szCs w:val="10"/>
        </w:rPr>
      </w:pPr>
    </w:p>
    <w:p w14:paraId="3DF6CC0B" w14:textId="77777777" w:rsidR="00B24B91" w:rsidRDefault="00B24B91" w:rsidP="00B24B91">
      <w:pPr>
        <w:spacing w:after="0" w:line="240" w:lineRule="auto"/>
        <w:rPr>
          <w:rFonts w:ascii="Roboto" w:hAnsi="Roboto"/>
          <w:b/>
          <w:bCs/>
          <w:color w:val="FF0000"/>
          <w:sz w:val="24"/>
          <w:szCs w:val="24"/>
        </w:rPr>
      </w:pPr>
    </w:p>
    <w:p w14:paraId="273799D7" w14:textId="5994FC6F" w:rsidR="000660EA" w:rsidRPr="00655A1E" w:rsidRDefault="00CA362D" w:rsidP="0073651D">
      <w:pPr>
        <w:spacing w:after="0" w:line="240" w:lineRule="auto"/>
        <w:rPr>
          <w:rFonts w:ascii="Roboto" w:hAnsi="Roboto" w:cs="Calibri"/>
          <w:kern w:val="0"/>
          <w:sz w:val="24"/>
          <w:szCs w:val="24"/>
          <w14:ligatures w14:val="none"/>
        </w:rPr>
      </w:pPr>
      <w:r w:rsidRPr="00655A1E">
        <w:rPr>
          <w:rFonts w:ascii="Roboto" w:hAnsi="Roboto" w:cs="Calibri"/>
          <w:kern w:val="0"/>
          <w:sz w:val="24"/>
          <w:szCs w:val="24"/>
          <w14:ligatures w14:val="none"/>
        </w:rPr>
        <w:t xml:space="preserve">Submit the completed form to the </w:t>
      </w:r>
      <w:hyperlink r:id="rId9" w:history="1">
        <w:r w:rsidRPr="00655A1E">
          <w:rPr>
            <w:rStyle w:val="Hyperlink"/>
            <w:rFonts w:ascii="Roboto" w:hAnsi="Roboto" w:cs="Calibri"/>
            <w:kern w:val="0"/>
            <w:sz w:val="24"/>
            <w:szCs w:val="24"/>
            <w14:ligatures w14:val="none"/>
          </w:rPr>
          <w:t>Student Regulations Team</w:t>
        </w:r>
      </w:hyperlink>
      <w:r w:rsidRPr="00655A1E">
        <w:rPr>
          <w:rFonts w:ascii="Roboto" w:hAnsi="Roboto" w:cs="Calibri"/>
          <w:kern w:val="0"/>
          <w:sz w:val="24"/>
          <w:szCs w:val="24"/>
          <w14:ligatures w14:val="none"/>
        </w:rPr>
        <w:t>.</w:t>
      </w:r>
    </w:p>
    <w:p w14:paraId="39D2CC06" w14:textId="77777777" w:rsidR="00CA69AD" w:rsidRPr="00103049" w:rsidRDefault="00CA69AD" w:rsidP="00CC0035">
      <w:pPr>
        <w:spacing w:after="0" w:line="240" w:lineRule="auto"/>
        <w:rPr>
          <w:rFonts w:ascii="Roboto" w:hAnsi="Roboto" w:cs="Calibri"/>
          <w:b/>
          <w:bCs/>
          <w:color w:val="FF0000"/>
          <w:kern w:val="0"/>
          <w14:ligatures w14:val="none"/>
        </w:rPr>
      </w:pPr>
    </w:p>
    <w:p w14:paraId="51BA5DEF" w14:textId="0CD29247" w:rsidR="00FF6A23" w:rsidRPr="001B4860" w:rsidRDefault="00CA362D" w:rsidP="00FF6A23">
      <w:pPr>
        <w:spacing w:after="0" w:line="240" w:lineRule="auto"/>
        <w:rPr>
          <w:rFonts w:ascii="Roboto" w:hAnsi="Roboto" w:cs="Calibri"/>
          <w:b/>
          <w:bCs/>
          <w:color w:val="FF0000"/>
          <w:kern w:val="0"/>
          <w:sz w:val="24"/>
          <w:szCs w:val="24"/>
          <w14:ligatures w14:val="none"/>
        </w:rPr>
      </w:pPr>
      <w:r>
        <w:rPr>
          <w:rFonts w:ascii="Roboto" w:hAnsi="Roboto" w:cs="Calibri"/>
          <w:b/>
          <w:bCs/>
          <w:color w:val="FF0000"/>
          <w:kern w:val="0"/>
          <w:sz w:val="24"/>
          <w:szCs w:val="24"/>
          <w14:ligatures w14:val="none"/>
        </w:rPr>
        <w:t>Nomination Form for Chairs of (Sub-)Boards of Examiners</w:t>
      </w:r>
    </w:p>
    <w:p w14:paraId="75B270F6" w14:textId="77777777" w:rsidR="00FF6A23" w:rsidRPr="00103049" w:rsidRDefault="00FF6A23" w:rsidP="00FF6A23">
      <w:pPr>
        <w:spacing w:after="0" w:line="240" w:lineRule="auto"/>
        <w:rPr>
          <w:rFonts w:ascii="Roboto" w:hAnsi="Roboto"/>
        </w:rPr>
      </w:pPr>
    </w:p>
    <w:p w14:paraId="02764A71" w14:textId="68B58F6E" w:rsidR="00B60E89" w:rsidRDefault="00CA362D" w:rsidP="002D56BB">
      <w:pPr>
        <w:spacing w:after="0" w:line="240" w:lineRule="auto"/>
        <w:rPr>
          <w:rFonts w:ascii="Roboto" w:hAnsi="Roboto"/>
        </w:rPr>
      </w:pPr>
      <w:r w:rsidRPr="00CA362D">
        <w:rPr>
          <w:rFonts w:ascii="Roboto" w:hAnsi="Roboto"/>
        </w:rPr>
        <w:t xml:space="preserve">The following have been nominated to act as Chairs of Boards or Sub-Boards of Examiners (please specify </w:t>
      </w:r>
      <w:r w:rsidR="009E69F7">
        <w:rPr>
          <w:rFonts w:ascii="Roboto" w:hAnsi="Roboto"/>
        </w:rPr>
        <w:t xml:space="preserve">the programme </w:t>
      </w:r>
      <w:r w:rsidRPr="00CA362D">
        <w:rPr>
          <w:rFonts w:ascii="Roboto" w:hAnsi="Roboto"/>
        </w:rPr>
        <w:t xml:space="preserve">board within your department </w:t>
      </w:r>
      <w:r w:rsidR="009E69F7">
        <w:rPr>
          <w:rFonts w:ascii="Roboto" w:hAnsi="Roboto"/>
        </w:rPr>
        <w:t xml:space="preserve">and </w:t>
      </w:r>
      <w:r w:rsidRPr="00CA362D">
        <w:rPr>
          <w:rFonts w:ascii="Roboto" w:hAnsi="Roboto"/>
        </w:rPr>
        <w:t>use separate forms for</w:t>
      </w:r>
      <w:r w:rsidR="009E69F7">
        <w:rPr>
          <w:rFonts w:ascii="Roboto" w:hAnsi="Roboto"/>
        </w:rPr>
        <w:t xml:space="preserve"> each nominee</w:t>
      </w:r>
      <w:r w:rsidRPr="00CA362D">
        <w:rPr>
          <w:rFonts w:ascii="Roboto" w:hAnsi="Roboto"/>
        </w:rPr>
        <w:t>):</w:t>
      </w:r>
    </w:p>
    <w:p w14:paraId="23626448" w14:textId="77777777" w:rsidR="00CA362D" w:rsidRDefault="00CA362D" w:rsidP="002D56BB">
      <w:pPr>
        <w:spacing w:after="0" w:line="240" w:lineRule="auto"/>
        <w:rPr>
          <w:rFonts w:ascii="Roboto" w:hAnsi="Roboto"/>
        </w:rPr>
      </w:pPr>
    </w:p>
    <w:tbl>
      <w:tblPr>
        <w:tblStyle w:val="TableGrid"/>
        <w:tblW w:w="0" w:type="auto"/>
        <w:tblLook w:val="04A0" w:firstRow="1" w:lastRow="0" w:firstColumn="1" w:lastColumn="0" w:noHBand="0" w:noVBand="1"/>
      </w:tblPr>
      <w:tblGrid>
        <w:gridCol w:w="3114"/>
        <w:gridCol w:w="7648"/>
      </w:tblGrid>
      <w:tr w:rsidR="00CA362D" w14:paraId="70F837CC" w14:textId="77777777" w:rsidTr="00CA362D">
        <w:tc>
          <w:tcPr>
            <w:tcW w:w="3114" w:type="dxa"/>
          </w:tcPr>
          <w:p w14:paraId="09E3AA6D" w14:textId="68789621" w:rsidR="00CA362D" w:rsidRPr="00CA362D" w:rsidRDefault="00CA362D" w:rsidP="002D56BB">
            <w:pPr>
              <w:rPr>
                <w:rFonts w:ascii="Roboto" w:hAnsi="Roboto"/>
                <w:b/>
                <w:bCs/>
              </w:rPr>
            </w:pPr>
            <w:r>
              <w:rPr>
                <w:rFonts w:ascii="Roboto" w:hAnsi="Roboto"/>
                <w:b/>
                <w:bCs/>
              </w:rPr>
              <w:t>DEPARTMENT</w:t>
            </w:r>
          </w:p>
        </w:tc>
        <w:tc>
          <w:tcPr>
            <w:tcW w:w="7648" w:type="dxa"/>
          </w:tcPr>
          <w:p w14:paraId="7E0DC2D4" w14:textId="77777777" w:rsidR="00CA362D" w:rsidRDefault="00CA362D" w:rsidP="002D56BB">
            <w:pPr>
              <w:rPr>
                <w:rFonts w:ascii="Roboto" w:hAnsi="Roboto"/>
              </w:rPr>
            </w:pPr>
          </w:p>
        </w:tc>
      </w:tr>
      <w:tr w:rsidR="00CA362D" w14:paraId="71121390" w14:textId="77777777" w:rsidTr="00CA362D">
        <w:tc>
          <w:tcPr>
            <w:tcW w:w="3114" w:type="dxa"/>
            <w:tcBorders>
              <w:bottom w:val="single" w:sz="4" w:space="0" w:color="auto"/>
            </w:tcBorders>
          </w:tcPr>
          <w:p w14:paraId="7D8185D1" w14:textId="6375C059" w:rsidR="00CA362D" w:rsidRPr="00CA362D" w:rsidRDefault="00CA362D" w:rsidP="002D56BB">
            <w:pPr>
              <w:rPr>
                <w:rFonts w:ascii="Roboto" w:hAnsi="Roboto"/>
                <w:b/>
                <w:bCs/>
              </w:rPr>
            </w:pPr>
            <w:r>
              <w:rPr>
                <w:rFonts w:ascii="Roboto" w:hAnsi="Roboto"/>
                <w:b/>
                <w:bCs/>
              </w:rPr>
              <w:t>LEVEL (UG or PG)</w:t>
            </w:r>
          </w:p>
        </w:tc>
        <w:tc>
          <w:tcPr>
            <w:tcW w:w="7648" w:type="dxa"/>
            <w:tcBorders>
              <w:bottom w:val="single" w:sz="4" w:space="0" w:color="auto"/>
            </w:tcBorders>
          </w:tcPr>
          <w:p w14:paraId="6CF794BD" w14:textId="77777777" w:rsidR="00CA362D" w:rsidRDefault="00CA362D" w:rsidP="002D56BB">
            <w:pPr>
              <w:rPr>
                <w:rFonts w:ascii="Roboto" w:hAnsi="Roboto"/>
              </w:rPr>
            </w:pPr>
          </w:p>
        </w:tc>
      </w:tr>
      <w:tr w:rsidR="00CA362D" w14:paraId="415A7B10" w14:textId="77777777" w:rsidTr="00CA362D">
        <w:tc>
          <w:tcPr>
            <w:tcW w:w="3114" w:type="dxa"/>
            <w:tcBorders>
              <w:left w:val="nil"/>
              <w:bottom w:val="nil"/>
              <w:right w:val="nil"/>
            </w:tcBorders>
          </w:tcPr>
          <w:p w14:paraId="004256B6" w14:textId="77777777" w:rsidR="00CA362D" w:rsidRDefault="00CA362D" w:rsidP="002D56BB">
            <w:pPr>
              <w:rPr>
                <w:rFonts w:ascii="Roboto" w:hAnsi="Roboto"/>
                <w:b/>
                <w:bCs/>
              </w:rPr>
            </w:pPr>
          </w:p>
        </w:tc>
        <w:tc>
          <w:tcPr>
            <w:tcW w:w="7648" w:type="dxa"/>
            <w:tcBorders>
              <w:left w:val="nil"/>
              <w:bottom w:val="nil"/>
              <w:right w:val="nil"/>
            </w:tcBorders>
          </w:tcPr>
          <w:p w14:paraId="0C0545FC" w14:textId="77777777" w:rsidR="00CA362D" w:rsidRDefault="00CA362D" w:rsidP="002D56BB">
            <w:pPr>
              <w:rPr>
                <w:rFonts w:ascii="Roboto" w:hAnsi="Roboto"/>
              </w:rPr>
            </w:pPr>
          </w:p>
        </w:tc>
      </w:tr>
      <w:tr w:rsidR="00CA362D" w14:paraId="18510937" w14:textId="77777777" w:rsidTr="00CA362D">
        <w:tc>
          <w:tcPr>
            <w:tcW w:w="10762" w:type="dxa"/>
            <w:gridSpan w:val="2"/>
            <w:tcBorders>
              <w:top w:val="nil"/>
              <w:left w:val="nil"/>
              <w:bottom w:val="nil"/>
              <w:right w:val="nil"/>
            </w:tcBorders>
          </w:tcPr>
          <w:p w14:paraId="197E2B55" w14:textId="4C9E5E03" w:rsidR="00CA362D" w:rsidRDefault="00CA362D" w:rsidP="002D56BB">
            <w:pPr>
              <w:rPr>
                <w:rFonts w:ascii="Roboto" w:hAnsi="Roboto"/>
              </w:rPr>
            </w:pPr>
            <w:r>
              <w:rPr>
                <w:rFonts w:ascii="Roboto" w:hAnsi="Roboto"/>
              </w:rPr>
              <w:t xml:space="preserve">By completing the form, the nominee </w:t>
            </w:r>
            <w:r w:rsidRPr="00CA362D">
              <w:rPr>
                <w:rFonts w:ascii="Roboto" w:hAnsi="Roboto"/>
              </w:rPr>
              <w:t>agree</w:t>
            </w:r>
            <w:r>
              <w:rPr>
                <w:rFonts w:ascii="Roboto" w:hAnsi="Roboto"/>
              </w:rPr>
              <w:t>s</w:t>
            </w:r>
            <w:r w:rsidRPr="00CA362D">
              <w:rPr>
                <w:rFonts w:ascii="Roboto" w:hAnsi="Roboto"/>
              </w:rPr>
              <w:t xml:space="preserve"> to act as Chair of the (Sub)Board(s)</w:t>
            </w:r>
            <w:r>
              <w:rPr>
                <w:rFonts w:ascii="Roboto" w:hAnsi="Roboto"/>
              </w:rPr>
              <w:t>.</w:t>
            </w:r>
          </w:p>
        </w:tc>
      </w:tr>
      <w:tr w:rsidR="00CA362D" w14:paraId="5FFE4F1D" w14:textId="77777777" w:rsidTr="00CA362D">
        <w:tc>
          <w:tcPr>
            <w:tcW w:w="3114" w:type="dxa"/>
            <w:tcBorders>
              <w:top w:val="nil"/>
              <w:left w:val="nil"/>
              <w:right w:val="nil"/>
            </w:tcBorders>
          </w:tcPr>
          <w:p w14:paraId="00C52F67" w14:textId="77777777" w:rsidR="00CA362D" w:rsidRDefault="00CA362D" w:rsidP="002D56BB">
            <w:pPr>
              <w:rPr>
                <w:rFonts w:ascii="Roboto" w:hAnsi="Roboto"/>
                <w:b/>
                <w:bCs/>
              </w:rPr>
            </w:pPr>
          </w:p>
        </w:tc>
        <w:tc>
          <w:tcPr>
            <w:tcW w:w="7648" w:type="dxa"/>
            <w:tcBorders>
              <w:top w:val="nil"/>
              <w:left w:val="nil"/>
              <w:right w:val="nil"/>
            </w:tcBorders>
          </w:tcPr>
          <w:p w14:paraId="27B82F60" w14:textId="77777777" w:rsidR="00CA362D" w:rsidRDefault="00CA362D" w:rsidP="002D56BB">
            <w:pPr>
              <w:rPr>
                <w:rFonts w:ascii="Roboto" w:hAnsi="Roboto"/>
              </w:rPr>
            </w:pPr>
          </w:p>
        </w:tc>
      </w:tr>
      <w:tr w:rsidR="00CA362D" w14:paraId="3EB6D6C2" w14:textId="77777777" w:rsidTr="00CA362D">
        <w:tc>
          <w:tcPr>
            <w:tcW w:w="3114" w:type="dxa"/>
          </w:tcPr>
          <w:p w14:paraId="5D8573B9" w14:textId="0F9E986D" w:rsidR="00CA362D" w:rsidRPr="00CA362D" w:rsidRDefault="00CA362D" w:rsidP="002D56BB">
            <w:pPr>
              <w:rPr>
                <w:rFonts w:ascii="Roboto" w:hAnsi="Roboto"/>
                <w:b/>
                <w:bCs/>
              </w:rPr>
            </w:pPr>
            <w:r>
              <w:rPr>
                <w:rFonts w:ascii="Roboto" w:hAnsi="Roboto"/>
                <w:b/>
                <w:bCs/>
              </w:rPr>
              <w:t>(SUB-)BOARD</w:t>
            </w:r>
          </w:p>
        </w:tc>
        <w:tc>
          <w:tcPr>
            <w:tcW w:w="7648" w:type="dxa"/>
          </w:tcPr>
          <w:p w14:paraId="63B55626" w14:textId="77777777" w:rsidR="00CA362D" w:rsidRDefault="00CA362D" w:rsidP="002D56BB">
            <w:pPr>
              <w:rPr>
                <w:rFonts w:ascii="Roboto" w:hAnsi="Roboto"/>
              </w:rPr>
            </w:pPr>
          </w:p>
        </w:tc>
      </w:tr>
      <w:tr w:rsidR="00CA362D" w14:paraId="0D71E74F" w14:textId="77777777" w:rsidTr="00CA362D">
        <w:tc>
          <w:tcPr>
            <w:tcW w:w="3114" w:type="dxa"/>
          </w:tcPr>
          <w:p w14:paraId="075999FC" w14:textId="0D99E199" w:rsidR="00CA362D" w:rsidRPr="00CA362D" w:rsidRDefault="00CA362D" w:rsidP="002D56BB">
            <w:pPr>
              <w:rPr>
                <w:rFonts w:ascii="Roboto" w:hAnsi="Roboto"/>
                <w:b/>
                <w:bCs/>
              </w:rPr>
            </w:pPr>
            <w:r>
              <w:rPr>
                <w:rFonts w:ascii="Roboto" w:hAnsi="Roboto"/>
                <w:b/>
                <w:bCs/>
              </w:rPr>
              <w:t>NOMINEE NAME</w:t>
            </w:r>
          </w:p>
        </w:tc>
        <w:tc>
          <w:tcPr>
            <w:tcW w:w="7648" w:type="dxa"/>
          </w:tcPr>
          <w:p w14:paraId="1375134B" w14:textId="77777777" w:rsidR="00CA362D" w:rsidRDefault="00CA362D" w:rsidP="002D56BB">
            <w:pPr>
              <w:rPr>
                <w:rFonts w:ascii="Roboto" w:hAnsi="Roboto"/>
              </w:rPr>
            </w:pPr>
          </w:p>
        </w:tc>
      </w:tr>
      <w:tr w:rsidR="00CA362D" w14:paraId="15A9036C" w14:textId="77777777" w:rsidTr="00CA362D">
        <w:tc>
          <w:tcPr>
            <w:tcW w:w="3114" w:type="dxa"/>
          </w:tcPr>
          <w:p w14:paraId="0F51809F" w14:textId="13AAF434" w:rsidR="00CA362D" w:rsidRDefault="00CA362D" w:rsidP="002D56BB">
            <w:pPr>
              <w:rPr>
                <w:rFonts w:ascii="Roboto" w:hAnsi="Roboto"/>
                <w:b/>
                <w:bCs/>
              </w:rPr>
            </w:pPr>
            <w:r>
              <w:rPr>
                <w:rFonts w:ascii="Roboto" w:hAnsi="Roboto"/>
                <w:b/>
                <w:bCs/>
              </w:rPr>
              <w:t>NOMINEE SIGNATURE</w:t>
            </w:r>
          </w:p>
        </w:tc>
        <w:tc>
          <w:tcPr>
            <w:tcW w:w="7648" w:type="dxa"/>
          </w:tcPr>
          <w:p w14:paraId="44C005BD" w14:textId="77777777" w:rsidR="00CA362D" w:rsidRDefault="00CA362D" w:rsidP="002D56BB">
            <w:pPr>
              <w:rPr>
                <w:rFonts w:ascii="Roboto" w:hAnsi="Roboto"/>
              </w:rPr>
            </w:pPr>
          </w:p>
        </w:tc>
      </w:tr>
      <w:tr w:rsidR="00CA362D" w14:paraId="316B2464" w14:textId="77777777" w:rsidTr="00CA362D">
        <w:tc>
          <w:tcPr>
            <w:tcW w:w="3114" w:type="dxa"/>
            <w:tcBorders>
              <w:bottom w:val="single" w:sz="4" w:space="0" w:color="auto"/>
            </w:tcBorders>
          </w:tcPr>
          <w:p w14:paraId="65C38AFA" w14:textId="2503EB47" w:rsidR="00CA362D" w:rsidRPr="00CA362D" w:rsidRDefault="00CA362D" w:rsidP="002D56BB">
            <w:pPr>
              <w:rPr>
                <w:rFonts w:ascii="Roboto" w:hAnsi="Roboto"/>
                <w:b/>
                <w:bCs/>
              </w:rPr>
            </w:pPr>
            <w:r>
              <w:rPr>
                <w:rFonts w:ascii="Roboto" w:hAnsi="Roboto"/>
                <w:b/>
                <w:bCs/>
              </w:rPr>
              <w:t>DATE</w:t>
            </w:r>
          </w:p>
        </w:tc>
        <w:tc>
          <w:tcPr>
            <w:tcW w:w="7648" w:type="dxa"/>
            <w:tcBorders>
              <w:bottom w:val="single" w:sz="4" w:space="0" w:color="auto"/>
            </w:tcBorders>
          </w:tcPr>
          <w:p w14:paraId="19B78B63" w14:textId="77777777" w:rsidR="00CA362D" w:rsidRDefault="00CA362D" w:rsidP="002D56BB">
            <w:pPr>
              <w:rPr>
                <w:rFonts w:ascii="Roboto" w:hAnsi="Roboto"/>
              </w:rPr>
            </w:pPr>
          </w:p>
        </w:tc>
      </w:tr>
      <w:tr w:rsidR="00CA362D" w14:paraId="27020016" w14:textId="77777777" w:rsidTr="00CA362D">
        <w:tc>
          <w:tcPr>
            <w:tcW w:w="3114" w:type="dxa"/>
            <w:tcBorders>
              <w:left w:val="nil"/>
              <w:bottom w:val="nil"/>
              <w:right w:val="nil"/>
            </w:tcBorders>
          </w:tcPr>
          <w:p w14:paraId="11740C2C" w14:textId="77777777" w:rsidR="00CA362D" w:rsidRDefault="00CA362D" w:rsidP="002D56BB">
            <w:pPr>
              <w:rPr>
                <w:rFonts w:ascii="Roboto" w:hAnsi="Roboto"/>
                <w:b/>
                <w:bCs/>
              </w:rPr>
            </w:pPr>
          </w:p>
        </w:tc>
        <w:tc>
          <w:tcPr>
            <w:tcW w:w="7648" w:type="dxa"/>
            <w:tcBorders>
              <w:left w:val="nil"/>
              <w:bottom w:val="nil"/>
              <w:right w:val="nil"/>
            </w:tcBorders>
          </w:tcPr>
          <w:p w14:paraId="2C03C0A3" w14:textId="77777777" w:rsidR="00CA362D" w:rsidRDefault="00CA362D" w:rsidP="002D56BB">
            <w:pPr>
              <w:rPr>
                <w:rFonts w:ascii="Roboto" w:hAnsi="Roboto"/>
              </w:rPr>
            </w:pPr>
          </w:p>
        </w:tc>
      </w:tr>
      <w:tr w:rsidR="00CA362D" w14:paraId="03A05788" w14:textId="77777777" w:rsidTr="00CA362D">
        <w:tc>
          <w:tcPr>
            <w:tcW w:w="10762" w:type="dxa"/>
            <w:gridSpan w:val="2"/>
            <w:tcBorders>
              <w:top w:val="nil"/>
              <w:left w:val="nil"/>
              <w:bottom w:val="nil"/>
              <w:right w:val="nil"/>
            </w:tcBorders>
          </w:tcPr>
          <w:p w14:paraId="33F61C16" w14:textId="1D7F6356" w:rsidR="00CA362D" w:rsidRDefault="00CA362D" w:rsidP="002D56BB">
            <w:pPr>
              <w:rPr>
                <w:rFonts w:ascii="Roboto" w:hAnsi="Roboto"/>
              </w:rPr>
            </w:pPr>
            <w:r w:rsidRPr="00CA362D">
              <w:rPr>
                <w:rFonts w:ascii="Roboto" w:hAnsi="Roboto"/>
              </w:rPr>
              <w:t xml:space="preserve">I nominate the above person(s) and confirm that they are eligible (please see criteria </w:t>
            </w:r>
            <w:r>
              <w:rPr>
                <w:rFonts w:ascii="Roboto" w:hAnsi="Roboto"/>
              </w:rPr>
              <w:t>below</w:t>
            </w:r>
            <w:r w:rsidRPr="00CA362D">
              <w:rPr>
                <w:rFonts w:ascii="Roboto" w:hAnsi="Roboto"/>
              </w:rPr>
              <w:t>).</w:t>
            </w:r>
          </w:p>
        </w:tc>
      </w:tr>
      <w:tr w:rsidR="00CA362D" w14:paraId="0520D086" w14:textId="77777777" w:rsidTr="00CA362D">
        <w:tc>
          <w:tcPr>
            <w:tcW w:w="3114" w:type="dxa"/>
            <w:tcBorders>
              <w:top w:val="nil"/>
              <w:left w:val="nil"/>
              <w:bottom w:val="single" w:sz="4" w:space="0" w:color="auto"/>
              <w:right w:val="nil"/>
            </w:tcBorders>
          </w:tcPr>
          <w:p w14:paraId="2E37BB21" w14:textId="77777777" w:rsidR="00CA362D" w:rsidRDefault="00CA362D" w:rsidP="002D56BB">
            <w:pPr>
              <w:rPr>
                <w:rFonts w:ascii="Roboto" w:hAnsi="Roboto"/>
                <w:b/>
                <w:bCs/>
              </w:rPr>
            </w:pPr>
          </w:p>
        </w:tc>
        <w:tc>
          <w:tcPr>
            <w:tcW w:w="7648" w:type="dxa"/>
            <w:tcBorders>
              <w:top w:val="nil"/>
              <w:left w:val="nil"/>
              <w:bottom w:val="single" w:sz="4" w:space="0" w:color="auto"/>
              <w:right w:val="nil"/>
            </w:tcBorders>
          </w:tcPr>
          <w:p w14:paraId="2B12A3C0" w14:textId="77777777" w:rsidR="00CA362D" w:rsidRDefault="00CA362D" w:rsidP="002D56BB">
            <w:pPr>
              <w:rPr>
                <w:rFonts w:ascii="Roboto" w:hAnsi="Roboto"/>
              </w:rPr>
            </w:pPr>
          </w:p>
        </w:tc>
      </w:tr>
      <w:tr w:rsidR="00CA362D" w14:paraId="67B310FA" w14:textId="77777777" w:rsidTr="00CA362D">
        <w:tc>
          <w:tcPr>
            <w:tcW w:w="3114" w:type="dxa"/>
            <w:tcBorders>
              <w:top w:val="single" w:sz="4" w:space="0" w:color="auto"/>
            </w:tcBorders>
          </w:tcPr>
          <w:p w14:paraId="71178BFC" w14:textId="1E94AF0E" w:rsidR="00CA362D" w:rsidRDefault="00CA362D" w:rsidP="002D56BB">
            <w:pPr>
              <w:rPr>
                <w:rFonts w:ascii="Roboto" w:hAnsi="Roboto"/>
                <w:b/>
                <w:bCs/>
              </w:rPr>
            </w:pPr>
            <w:r>
              <w:rPr>
                <w:rFonts w:ascii="Roboto" w:hAnsi="Roboto"/>
                <w:b/>
                <w:bCs/>
              </w:rPr>
              <w:t>HEAD OF DEPARTMENT / INSTITUTE DIRECTOR</w:t>
            </w:r>
          </w:p>
        </w:tc>
        <w:tc>
          <w:tcPr>
            <w:tcW w:w="7648" w:type="dxa"/>
            <w:tcBorders>
              <w:top w:val="single" w:sz="4" w:space="0" w:color="auto"/>
            </w:tcBorders>
          </w:tcPr>
          <w:p w14:paraId="2F62430D" w14:textId="77777777" w:rsidR="00CA362D" w:rsidRDefault="00CA362D" w:rsidP="002D56BB">
            <w:pPr>
              <w:rPr>
                <w:rFonts w:ascii="Roboto" w:hAnsi="Roboto"/>
              </w:rPr>
            </w:pPr>
          </w:p>
        </w:tc>
      </w:tr>
      <w:tr w:rsidR="00CA362D" w14:paraId="62E9D513" w14:textId="77777777" w:rsidTr="00CA362D">
        <w:tc>
          <w:tcPr>
            <w:tcW w:w="3114" w:type="dxa"/>
          </w:tcPr>
          <w:p w14:paraId="57E71E43" w14:textId="7D78AAB4" w:rsidR="00CA362D" w:rsidRDefault="00CA362D" w:rsidP="002D56BB">
            <w:pPr>
              <w:rPr>
                <w:rFonts w:ascii="Roboto" w:hAnsi="Roboto"/>
                <w:b/>
                <w:bCs/>
              </w:rPr>
            </w:pPr>
            <w:r>
              <w:rPr>
                <w:rFonts w:ascii="Roboto" w:hAnsi="Roboto"/>
                <w:b/>
                <w:bCs/>
              </w:rPr>
              <w:t>SIGNATURE</w:t>
            </w:r>
          </w:p>
        </w:tc>
        <w:tc>
          <w:tcPr>
            <w:tcW w:w="7648" w:type="dxa"/>
          </w:tcPr>
          <w:p w14:paraId="5880DEA2" w14:textId="77777777" w:rsidR="00CA362D" w:rsidRDefault="00CA362D" w:rsidP="002D56BB">
            <w:pPr>
              <w:rPr>
                <w:rFonts w:ascii="Roboto" w:hAnsi="Roboto"/>
              </w:rPr>
            </w:pPr>
          </w:p>
        </w:tc>
      </w:tr>
      <w:tr w:rsidR="00CA362D" w14:paraId="10A1E247" w14:textId="77777777" w:rsidTr="00CA362D">
        <w:tc>
          <w:tcPr>
            <w:tcW w:w="3114" w:type="dxa"/>
          </w:tcPr>
          <w:p w14:paraId="631491F7" w14:textId="581563AE" w:rsidR="00CA362D" w:rsidRDefault="00CA362D" w:rsidP="002D56BB">
            <w:pPr>
              <w:rPr>
                <w:rFonts w:ascii="Roboto" w:hAnsi="Roboto"/>
                <w:b/>
                <w:bCs/>
              </w:rPr>
            </w:pPr>
            <w:r>
              <w:rPr>
                <w:rFonts w:ascii="Roboto" w:hAnsi="Roboto"/>
                <w:b/>
                <w:bCs/>
              </w:rPr>
              <w:t>DATE</w:t>
            </w:r>
          </w:p>
        </w:tc>
        <w:tc>
          <w:tcPr>
            <w:tcW w:w="7648" w:type="dxa"/>
          </w:tcPr>
          <w:p w14:paraId="2730A7CB" w14:textId="77777777" w:rsidR="00CA362D" w:rsidRDefault="00CA362D" w:rsidP="002D56BB">
            <w:pPr>
              <w:rPr>
                <w:rFonts w:ascii="Roboto" w:hAnsi="Roboto"/>
              </w:rPr>
            </w:pPr>
          </w:p>
        </w:tc>
      </w:tr>
    </w:tbl>
    <w:p w14:paraId="7A5262DC" w14:textId="77777777" w:rsidR="00CA362D" w:rsidRDefault="00CA362D" w:rsidP="002D56BB">
      <w:pPr>
        <w:spacing w:after="0" w:line="240" w:lineRule="auto"/>
        <w:rPr>
          <w:rFonts w:ascii="Roboto" w:hAnsi="Roboto"/>
        </w:rPr>
      </w:pPr>
    </w:p>
    <w:p w14:paraId="5E7753C2" w14:textId="77777777" w:rsidR="00AE6F1E" w:rsidRDefault="00AE6F1E" w:rsidP="001D73E7">
      <w:pPr>
        <w:spacing w:after="0" w:line="240" w:lineRule="auto"/>
        <w:rPr>
          <w:rFonts w:ascii="Roboto" w:hAnsi="Roboto"/>
        </w:rPr>
      </w:pPr>
    </w:p>
    <w:p w14:paraId="3DA6D966" w14:textId="7E07F333" w:rsidR="00AE6F1E" w:rsidRPr="001B4860" w:rsidRDefault="00EA52F0" w:rsidP="00AE6F1E">
      <w:pPr>
        <w:spacing w:after="0" w:line="240" w:lineRule="auto"/>
        <w:rPr>
          <w:rFonts w:ascii="Roboto" w:hAnsi="Roboto" w:cs="Calibri"/>
          <w:b/>
          <w:bCs/>
          <w:color w:val="FF0000"/>
          <w:kern w:val="0"/>
          <w:sz w:val="24"/>
          <w:szCs w:val="24"/>
          <w14:ligatures w14:val="none"/>
        </w:rPr>
      </w:pPr>
      <w:r>
        <w:rPr>
          <w:rFonts w:ascii="Roboto" w:hAnsi="Roboto" w:cs="Calibri"/>
          <w:b/>
          <w:bCs/>
          <w:color w:val="FF0000"/>
          <w:kern w:val="0"/>
          <w:sz w:val="24"/>
          <w:szCs w:val="24"/>
          <w14:ligatures w14:val="none"/>
        </w:rPr>
        <w:t>Criteria</w:t>
      </w:r>
    </w:p>
    <w:p w14:paraId="44EEE503" w14:textId="77777777" w:rsidR="00AE6F1E" w:rsidRPr="00103049" w:rsidRDefault="00AE6F1E" w:rsidP="00AE6F1E">
      <w:pPr>
        <w:spacing w:after="0" w:line="240" w:lineRule="auto"/>
        <w:rPr>
          <w:rFonts w:ascii="Roboto" w:hAnsi="Roboto"/>
        </w:rPr>
      </w:pPr>
    </w:p>
    <w:p w14:paraId="50EC3903" w14:textId="77777777" w:rsidR="00CA362D" w:rsidRDefault="00CA362D" w:rsidP="00CA362D">
      <w:pPr>
        <w:pStyle w:val="ListParagraph"/>
        <w:numPr>
          <w:ilvl w:val="0"/>
          <w:numId w:val="15"/>
        </w:numPr>
        <w:spacing w:after="0" w:line="240" w:lineRule="auto"/>
        <w:rPr>
          <w:rFonts w:ascii="Roboto" w:hAnsi="Roboto"/>
        </w:rPr>
      </w:pPr>
      <w:r w:rsidRPr="00CA362D">
        <w:rPr>
          <w:rFonts w:ascii="Roboto" w:hAnsi="Roboto"/>
        </w:rPr>
        <w:t>The Chair and Deputy Chair of the School Board of Examiners for BA and BSc degrees, the LLB Board of Examiners and Chair of the Graduate School Board are appointed by the. Academic Nominations Committee.</w:t>
      </w:r>
    </w:p>
    <w:p w14:paraId="61E8B5F4" w14:textId="77777777" w:rsidR="00CA362D" w:rsidRDefault="00CA362D" w:rsidP="00CA362D">
      <w:pPr>
        <w:pStyle w:val="ListParagraph"/>
        <w:spacing w:after="0" w:line="240" w:lineRule="auto"/>
        <w:rPr>
          <w:rFonts w:ascii="Roboto" w:hAnsi="Roboto"/>
        </w:rPr>
      </w:pPr>
    </w:p>
    <w:p w14:paraId="21CADDB5" w14:textId="1D00521D" w:rsidR="00CA362D" w:rsidRDefault="00CA362D" w:rsidP="00CA362D">
      <w:pPr>
        <w:pStyle w:val="ListParagraph"/>
        <w:numPr>
          <w:ilvl w:val="0"/>
          <w:numId w:val="15"/>
        </w:numPr>
        <w:spacing w:after="0" w:line="240" w:lineRule="auto"/>
        <w:rPr>
          <w:rFonts w:ascii="Roboto" w:hAnsi="Roboto"/>
        </w:rPr>
      </w:pPr>
      <w:r w:rsidRPr="00CA362D">
        <w:rPr>
          <w:rFonts w:ascii="Roboto" w:hAnsi="Roboto"/>
        </w:rPr>
        <w:t xml:space="preserve">In the </w:t>
      </w:r>
      <w:r w:rsidR="00BC5D0F">
        <w:rPr>
          <w:rFonts w:ascii="Roboto" w:hAnsi="Roboto"/>
        </w:rPr>
        <w:t>Autumn</w:t>
      </w:r>
      <w:r w:rsidRPr="00CA362D">
        <w:rPr>
          <w:rFonts w:ascii="Roboto" w:hAnsi="Roboto"/>
        </w:rPr>
        <w:t xml:space="preserve"> Term of each session Conveners of each department will be asked to forward to the Examinations Office names of the proposed Chairs of Board(s) or Sub-Boards of Examiners for the session.  To be eligible to act the proposed Chair must have passed his or her departmental review and have had at least two years' experience of examining at the undergraduate or graduate level, as appropriate.</w:t>
      </w:r>
    </w:p>
    <w:p w14:paraId="7EA83421" w14:textId="77777777" w:rsidR="00CA362D" w:rsidRPr="00CA362D" w:rsidRDefault="00CA362D" w:rsidP="00CA362D">
      <w:pPr>
        <w:pStyle w:val="ListParagraph"/>
        <w:rPr>
          <w:rFonts w:ascii="Roboto" w:hAnsi="Roboto"/>
        </w:rPr>
      </w:pPr>
    </w:p>
    <w:p w14:paraId="24D3E283" w14:textId="77777777" w:rsidR="00CA362D" w:rsidRDefault="00CA362D" w:rsidP="00CA362D">
      <w:pPr>
        <w:pStyle w:val="ListParagraph"/>
        <w:numPr>
          <w:ilvl w:val="0"/>
          <w:numId w:val="15"/>
        </w:numPr>
        <w:spacing w:after="0" w:line="240" w:lineRule="auto"/>
        <w:rPr>
          <w:rFonts w:ascii="Roboto" w:hAnsi="Roboto"/>
        </w:rPr>
      </w:pPr>
      <w:r w:rsidRPr="00CA362D">
        <w:rPr>
          <w:rFonts w:ascii="Roboto" w:hAnsi="Roboto"/>
        </w:rPr>
        <w:t>Details of nominations for Chairs of Boards and Sub-Boards of Examiners will be collated by the Examinations Office.  All nominations go initially to the appropriate committee secretary, who ensures that all nominations are made and determines whether nominations conform to normal rules and practices. For undergraduate examinations nominations they go to the Undergraduate Studies Sub-Committee Chair, for graduate examinations to the Graduate Studies Sub-Committee Chair.</w:t>
      </w:r>
    </w:p>
    <w:p w14:paraId="6FA58F82" w14:textId="77777777" w:rsidR="00CA362D" w:rsidRPr="00CA362D" w:rsidRDefault="00CA362D" w:rsidP="00CA362D">
      <w:pPr>
        <w:pStyle w:val="ListParagraph"/>
        <w:rPr>
          <w:rFonts w:ascii="Roboto" w:hAnsi="Roboto"/>
        </w:rPr>
      </w:pPr>
    </w:p>
    <w:p w14:paraId="7FAD4648" w14:textId="300E049E" w:rsidR="00D72703" w:rsidRPr="00CA362D" w:rsidRDefault="00CA362D" w:rsidP="00CA362D">
      <w:pPr>
        <w:pStyle w:val="ListParagraph"/>
        <w:numPr>
          <w:ilvl w:val="0"/>
          <w:numId w:val="15"/>
        </w:numPr>
        <w:spacing w:after="0" w:line="240" w:lineRule="auto"/>
        <w:rPr>
          <w:rFonts w:ascii="Roboto" w:hAnsi="Roboto"/>
        </w:rPr>
      </w:pPr>
      <w:r w:rsidRPr="00CA362D">
        <w:rPr>
          <w:rFonts w:ascii="Roboto" w:hAnsi="Roboto"/>
        </w:rPr>
        <w:t>There is no restriction on the number of times a person may be re-appointed as Chair of a Board of Examiners.</w:t>
      </w:r>
    </w:p>
    <w:p w14:paraId="260B1EA9" w14:textId="77777777" w:rsidR="00AE6F1E" w:rsidRDefault="00AE6F1E" w:rsidP="001D73E7">
      <w:pPr>
        <w:spacing w:after="0" w:line="240" w:lineRule="auto"/>
        <w:rPr>
          <w:rFonts w:ascii="Roboto" w:hAnsi="Roboto"/>
        </w:rPr>
      </w:pPr>
    </w:p>
    <w:p w14:paraId="545E1EA1" w14:textId="6AFA23B9" w:rsidR="004C67F0" w:rsidRPr="004C67F0" w:rsidRDefault="004C67F0" w:rsidP="004C67F0">
      <w:pPr>
        <w:spacing w:after="0" w:line="240" w:lineRule="auto"/>
        <w:rPr>
          <w:rFonts w:ascii="Roboto" w:hAnsi="Roboto"/>
        </w:rPr>
      </w:pPr>
    </w:p>
    <w:sectPr w:rsidR="004C67F0" w:rsidRPr="004C67F0" w:rsidSect="00B24B9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3979"/>
    <w:multiLevelType w:val="hybridMultilevel"/>
    <w:tmpl w:val="3BAC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773F5"/>
    <w:multiLevelType w:val="multilevel"/>
    <w:tmpl w:val="4164FFE6"/>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407576C"/>
    <w:multiLevelType w:val="hybridMultilevel"/>
    <w:tmpl w:val="02D64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31C82"/>
    <w:multiLevelType w:val="hybridMultilevel"/>
    <w:tmpl w:val="8E5861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264FE0"/>
    <w:multiLevelType w:val="hybridMultilevel"/>
    <w:tmpl w:val="1FDC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47833"/>
    <w:multiLevelType w:val="hybridMultilevel"/>
    <w:tmpl w:val="2B2482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9159C"/>
    <w:multiLevelType w:val="hybridMultilevel"/>
    <w:tmpl w:val="8A462E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3148E4"/>
    <w:multiLevelType w:val="hybridMultilevel"/>
    <w:tmpl w:val="8E58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87DEC"/>
    <w:multiLevelType w:val="hybridMultilevel"/>
    <w:tmpl w:val="3FEA4C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301952"/>
    <w:multiLevelType w:val="hybridMultilevel"/>
    <w:tmpl w:val="5F001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8D0C8B"/>
    <w:multiLevelType w:val="hybridMultilevel"/>
    <w:tmpl w:val="DF240E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550009"/>
    <w:multiLevelType w:val="hybridMultilevel"/>
    <w:tmpl w:val="1DC8C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770F70"/>
    <w:multiLevelType w:val="hybridMultilevel"/>
    <w:tmpl w:val="CA6ABA9E"/>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E12892"/>
    <w:multiLevelType w:val="hybridMultilevel"/>
    <w:tmpl w:val="53C066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E862D6"/>
    <w:multiLevelType w:val="hybridMultilevel"/>
    <w:tmpl w:val="C2B2C1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712578">
    <w:abstractNumId w:val="7"/>
  </w:num>
  <w:num w:numId="2" w16cid:durableId="520826903">
    <w:abstractNumId w:val="9"/>
  </w:num>
  <w:num w:numId="3" w16cid:durableId="1348754719">
    <w:abstractNumId w:val="3"/>
  </w:num>
  <w:num w:numId="4" w16cid:durableId="2000840256">
    <w:abstractNumId w:val="12"/>
  </w:num>
  <w:num w:numId="5" w16cid:durableId="500508569">
    <w:abstractNumId w:val="10"/>
  </w:num>
  <w:num w:numId="6" w16cid:durableId="615797585">
    <w:abstractNumId w:val="0"/>
  </w:num>
  <w:num w:numId="7" w16cid:durableId="205878975">
    <w:abstractNumId w:val="8"/>
  </w:num>
  <w:num w:numId="8" w16cid:durableId="1009793426">
    <w:abstractNumId w:val="11"/>
  </w:num>
  <w:num w:numId="9" w16cid:durableId="85076221">
    <w:abstractNumId w:val="2"/>
  </w:num>
  <w:num w:numId="10" w16cid:durableId="1375081060">
    <w:abstractNumId w:val="6"/>
  </w:num>
  <w:num w:numId="11" w16cid:durableId="1608078318">
    <w:abstractNumId w:val="1"/>
  </w:num>
  <w:num w:numId="12" w16cid:durableId="1271932008">
    <w:abstractNumId w:val="13"/>
  </w:num>
  <w:num w:numId="13" w16cid:durableId="1731878925">
    <w:abstractNumId w:val="5"/>
  </w:num>
  <w:num w:numId="14" w16cid:durableId="401635932">
    <w:abstractNumId w:val="14"/>
  </w:num>
  <w:num w:numId="15" w16cid:durableId="2113354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35"/>
    <w:rsid w:val="000641AE"/>
    <w:rsid w:val="000660EA"/>
    <w:rsid w:val="00093429"/>
    <w:rsid w:val="00095104"/>
    <w:rsid w:val="000B15DA"/>
    <w:rsid w:val="000C376A"/>
    <w:rsid w:val="00103049"/>
    <w:rsid w:val="00146082"/>
    <w:rsid w:val="00175C3D"/>
    <w:rsid w:val="0018074D"/>
    <w:rsid w:val="001B4860"/>
    <w:rsid w:val="001D73E7"/>
    <w:rsid w:val="002325E7"/>
    <w:rsid w:val="002A674B"/>
    <w:rsid w:val="002D56BB"/>
    <w:rsid w:val="00307DBA"/>
    <w:rsid w:val="003127E9"/>
    <w:rsid w:val="00357890"/>
    <w:rsid w:val="00363A4B"/>
    <w:rsid w:val="00366F30"/>
    <w:rsid w:val="00373E92"/>
    <w:rsid w:val="003839B0"/>
    <w:rsid w:val="003A2633"/>
    <w:rsid w:val="003A650A"/>
    <w:rsid w:val="003B7F86"/>
    <w:rsid w:val="003D3649"/>
    <w:rsid w:val="004017E6"/>
    <w:rsid w:val="0040201D"/>
    <w:rsid w:val="00430815"/>
    <w:rsid w:val="00441527"/>
    <w:rsid w:val="004637B2"/>
    <w:rsid w:val="004A6DAE"/>
    <w:rsid w:val="004B7500"/>
    <w:rsid w:val="004C0F29"/>
    <w:rsid w:val="004C67F0"/>
    <w:rsid w:val="00503BD4"/>
    <w:rsid w:val="00555A2E"/>
    <w:rsid w:val="00576E81"/>
    <w:rsid w:val="0059700D"/>
    <w:rsid w:val="005C26D7"/>
    <w:rsid w:val="005E72A3"/>
    <w:rsid w:val="00602D5F"/>
    <w:rsid w:val="00605DDD"/>
    <w:rsid w:val="0063299D"/>
    <w:rsid w:val="00655A1E"/>
    <w:rsid w:val="00670021"/>
    <w:rsid w:val="006811B2"/>
    <w:rsid w:val="00697C0F"/>
    <w:rsid w:val="006A53F1"/>
    <w:rsid w:val="006B29D9"/>
    <w:rsid w:val="006E109C"/>
    <w:rsid w:val="006E7D5D"/>
    <w:rsid w:val="00705F24"/>
    <w:rsid w:val="0073651D"/>
    <w:rsid w:val="007672A3"/>
    <w:rsid w:val="00785AB5"/>
    <w:rsid w:val="00795E3E"/>
    <w:rsid w:val="007B79CE"/>
    <w:rsid w:val="0083312A"/>
    <w:rsid w:val="00850A98"/>
    <w:rsid w:val="00864789"/>
    <w:rsid w:val="008915FE"/>
    <w:rsid w:val="008C6B2E"/>
    <w:rsid w:val="0092576F"/>
    <w:rsid w:val="00951E4B"/>
    <w:rsid w:val="00973F1C"/>
    <w:rsid w:val="009E50A4"/>
    <w:rsid w:val="009E69F7"/>
    <w:rsid w:val="00A256A0"/>
    <w:rsid w:val="00A32E14"/>
    <w:rsid w:val="00A652B1"/>
    <w:rsid w:val="00A87415"/>
    <w:rsid w:val="00AD42D4"/>
    <w:rsid w:val="00AE6F1E"/>
    <w:rsid w:val="00B24B91"/>
    <w:rsid w:val="00B36E4F"/>
    <w:rsid w:val="00B60E89"/>
    <w:rsid w:val="00B70F67"/>
    <w:rsid w:val="00B82DEF"/>
    <w:rsid w:val="00BC5D0F"/>
    <w:rsid w:val="00BD7C0D"/>
    <w:rsid w:val="00BD7D87"/>
    <w:rsid w:val="00BF01AA"/>
    <w:rsid w:val="00C3721C"/>
    <w:rsid w:val="00C4190F"/>
    <w:rsid w:val="00C4577F"/>
    <w:rsid w:val="00C641CC"/>
    <w:rsid w:val="00C74E0E"/>
    <w:rsid w:val="00CA362D"/>
    <w:rsid w:val="00CA69AD"/>
    <w:rsid w:val="00CB7135"/>
    <w:rsid w:val="00CC0035"/>
    <w:rsid w:val="00CD4494"/>
    <w:rsid w:val="00CF0A44"/>
    <w:rsid w:val="00D16702"/>
    <w:rsid w:val="00D4061E"/>
    <w:rsid w:val="00D72703"/>
    <w:rsid w:val="00D81101"/>
    <w:rsid w:val="00DA2283"/>
    <w:rsid w:val="00DD4CF3"/>
    <w:rsid w:val="00E1204D"/>
    <w:rsid w:val="00E61E49"/>
    <w:rsid w:val="00EA52F0"/>
    <w:rsid w:val="00EC382C"/>
    <w:rsid w:val="00ED1DB8"/>
    <w:rsid w:val="00ED4759"/>
    <w:rsid w:val="00F30456"/>
    <w:rsid w:val="00F541F6"/>
    <w:rsid w:val="00F96933"/>
    <w:rsid w:val="00FB2D52"/>
    <w:rsid w:val="00FF67F0"/>
    <w:rsid w:val="00FF6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29DE"/>
  <w15:chartTrackingRefBased/>
  <w15:docId w15:val="{8D765035-5872-44B2-B540-439B9196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035"/>
    <w:rPr>
      <w:rFonts w:eastAsiaTheme="majorEastAsia" w:cstheme="majorBidi"/>
      <w:color w:val="272727" w:themeColor="text1" w:themeTint="D8"/>
    </w:rPr>
  </w:style>
  <w:style w:type="paragraph" w:styleId="Title">
    <w:name w:val="Title"/>
    <w:basedOn w:val="Normal"/>
    <w:next w:val="Normal"/>
    <w:link w:val="TitleChar"/>
    <w:uiPriority w:val="10"/>
    <w:qFormat/>
    <w:rsid w:val="00CC0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035"/>
    <w:pPr>
      <w:spacing w:before="160"/>
      <w:jc w:val="center"/>
    </w:pPr>
    <w:rPr>
      <w:i/>
      <w:iCs/>
      <w:color w:val="404040" w:themeColor="text1" w:themeTint="BF"/>
    </w:rPr>
  </w:style>
  <w:style w:type="character" w:customStyle="1" w:styleId="QuoteChar">
    <w:name w:val="Quote Char"/>
    <w:basedOn w:val="DefaultParagraphFont"/>
    <w:link w:val="Quote"/>
    <w:uiPriority w:val="29"/>
    <w:rsid w:val="00CC0035"/>
    <w:rPr>
      <w:i/>
      <w:iCs/>
      <w:color w:val="404040" w:themeColor="text1" w:themeTint="BF"/>
    </w:rPr>
  </w:style>
  <w:style w:type="paragraph" w:styleId="ListParagraph">
    <w:name w:val="List Paragraph"/>
    <w:basedOn w:val="Normal"/>
    <w:uiPriority w:val="34"/>
    <w:qFormat/>
    <w:rsid w:val="00CC0035"/>
    <w:pPr>
      <w:ind w:left="720"/>
      <w:contextualSpacing/>
    </w:pPr>
  </w:style>
  <w:style w:type="character" w:styleId="IntenseEmphasis">
    <w:name w:val="Intense Emphasis"/>
    <w:basedOn w:val="DefaultParagraphFont"/>
    <w:uiPriority w:val="21"/>
    <w:qFormat/>
    <w:rsid w:val="00CC0035"/>
    <w:rPr>
      <w:i/>
      <w:iCs/>
      <w:color w:val="0F4761" w:themeColor="accent1" w:themeShade="BF"/>
    </w:rPr>
  </w:style>
  <w:style w:type="paragraph" w:styleId="IntenseQuote">
    <w:name w:val="Intense Quote"/>
    <w:basedOn w:val="Normal"/>
    <w:next w:val="Normal"/>
    <w:link w:val="IntenseQuoteChar"/>
    <w:uiPriority w:val="30"/>
    <w:qFormat/>
    <w:rsid w:val="00CC0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035"/>
    <w:rPr>
      <w:i/>
      <w:iCs/>
      <w:color w:val="0F4761" w:themeColor="accent1" w:themeShade="BF"/>
    </w:rPr>
  </w:style>
  <w:style w:type="character" w:styleId="IntenseReference">
    <w:name w:val="Intense Reference"/>
    <w:basedOn w:val="DefaultParagraphFont"/>
    <w:uiPriority w:val="32"/>
    <w:qFormat/>
    <w:rsid w:val="00CC0035"/>
    <w:rPr>
      <w:b/>
      <w:bCs/>
      <w:smallCaps/>
      <w:color w:val="0F4761" w:themeColor="accent1" w:themeShade="BF"/>
      <w:spacing w:val="5"/>
    </w:rPr>
  </w:style>
  <w:style w:type="character" w:styleId="CommentReference">
    <w:name w:val="annotation reference"/>
    <w:basedOn w:val="DefaultParagraphFont"/>
    <w:uiPriority w:val="99"/>
    <w:semiHidden/>
    <w:unhideWhenUsed/>
    <w:rsid w:val="00B82DEF"/>
    <w:rPr>
      <w:sz w:val="16"/>
      <w:szCs w:val="16"/>
    </w:rPr>
  </w:style>
  <w:style w:type="paragraph" w:styleId="CommentText">
    <w:name w:val="annotation text"/>
    <w:basedOn w:val="Normal"/>
    <w:link w:val="CommentTextChar"/>
    <w:uiPriority w:val="99"/>
    <w:unhideWhenUsed/>
    <w:rsid w:val="00B82DEF"/>
    <w:pPr>
      <w:spacing w:line="240" w:lineRule="auto"/>
    </w:pPr>
    <w:rPr>
      <w:sz w:val="20"/>
      <w:szCs w:val="20"/>
    </w:rPr>
  </w:style>
  <w:style w:type="character" w:customStyle="1" w:styleId="CommentTextChar">
    <w:name w:val="Comment Text Char"/>
    <w:basedOn w:val="DefaultParagraphFont"/>
    <w:link w:val="CommentText"/>
    <w:uiPriority w:val="99"/>
    <w:rsid w:val="00B82DEF"/>
    <w:rPr>
      <w:sz w:val="20"/>
      <w:szCs w:val="20"/>
    </w:rPr>
  </w:style>
  <w:style w:type="paragraph" w:styleId="CommentSubject">
    <w:name w:val="annotation subject"/>
    <w:basedOn w:val="CommentText"/>
    <w:next w:val="CommentText"/>
    <w:link w:val="CommentSubjectChar"/>
    <w:uiPriority w:val="99"/>
    <w:semiHidden/>
    <w:unhideWhenUsed/>
    <w:rsid w:val="00B82DEF"/>
    <w:rPr>
      <w:b/>
      <w:bCs/>
    </w:rPr>
  </w:style>
  <w:style w:type="character" w:customStyle="1" w:styleId="CommentSubjectChar">
    <w:name w:val="Comment Subject Char"/>
    <w:basedOn w:val="CommentTextChar"/>
    <w:link w:val="CommentSubject"/>
    <w:uiPriority w:val="99"/>
    <w:semiHidden/>
    <w:rsid w:val="00B82DEF"/>
    <w:rPr>
      <w:b/>
      <w:bCs/>
      <w:sz w:val="20"/>
      <w:szCs w:val="20"/>
    </w:rPr>
  </w:style>
  <w:style w:type="character" w:styleId="Mention">
    <w:name w:val="Mention"/>
    <w:basedOn w:val="DefaultParagraphFont"/>
    <w:uiPriority w:val="99"/>
    <w:unhideWhenUsed/>
    <w:rsid w:val="00B82DEF"/>
    <w:rPr>
      <w:color w:val="2B579A"/>
      <w:shd w:val="clear" w:color="auto" w:fill="E1DFDD"/>
    </w:rPr>
  </w:style>
  <w:style w:type="character" w:styleId="Hyperlink">
    <w:name w:val="Hyperlink"/>
    <w:basedOn w:val="DefaultParagraphFont"/>
    <w:uiPriority w:val="99"/>
    <w:unhideWhenUsed/>
    <w:rsid w:val="00C3721C"/>
    <w:rPr>
      <w:color w:val="467886" w:themeColor="hyperlink"/>
      <w:u w:val="single"/>
    </w:rPr>
  </w:style>
  <w:style w:type="character" w:styleId="UnresolvedMention">
    <w:name w:val="Unresolved Mention"/>
    <w:basedOn w:val="DefaultParagraphFont"/>
    <w:uiPriority w:val="99"/>
    <w:semiHidden/>
    <w:unhideWhenUsed/>
    <w:rsid w:val="00C3721C"/>
    <w:rPr>
      <w:color w:val="605E5C"/>
      <w:shd w:val="clear" w:color="auto" w:fill="E1DFDD"/>
    </w:rPr>
  </w:style>
  <w:style w:type="table" w:styleId="TableGrid">
    <w:name w:val="Table Grid"/>
    <w:basedOn w:val="TableNormal"/>
    <w:uiPriority w:val="39"/>
    <w:rsid w:val="00146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fo.lse.ac.uk/current-students/student-services/assessment-regulations-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a0839d-110a-43af-a219-c7d609ab0e83">
      <Terms xmlns="http://schemas.microsoft.com/office/infopath/2007/PartnerControls"/>
    </lcf76f155ced4ddcb4097134ff3c332f>
    <TaxCatchAll xmlns="aeda1a95-cbed-42cb-9379-adcb527d49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BBCA43A993294CB6FD2F70D84B136B" ma:contentTypeVersion="17" ma:contentTypeDescription="Create a new document." ma:contentTypeScope="" ma:versionID="9e51eb639466209d247cc10d70e4dd74">
  <xsd:schema xmlns:xsd="http://www.w3.org/2001/XMLSchema" xmlns:xs="http://www.w3.org/2001/XMLSchema" xmlns:p="http://schemas.microsoft.com/office/2006/metadata/properties" xmlns:ns2="83a0839d-110a-43af-a219-c7d609ab0e83" xmlns:ns3="aeda1a95-cbed-42cb-9379-adcb527d49a6" targetNamespace="http://schemas.microsoft.com/office/2006/metadata/properties" ma:root="true" ma:fieldsID="dca3edf04f163cd8421dcba20efb6c5a" ns2:_="" ns3:_="">
    <xsd:import namespace="83a0839d-110a-43af-a219-c7d609ab0e83"/>
    <xsd:import namespace="aeda1a95-cbed-42cb-9379-adcb527d49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0839d-110a-43af-a219-c7d609ab0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da1a95-cbed-42cb-9379-adcb527d49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6a7977-9c7f-401f-b5c0-388c56e9fd36}" ma:internalName="TaxCatchAll" ma:showField="CatchAllData" ma:web="aeda1a95-cbed-42cb-9379-adcb527d4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13D69-F203-4B9C-8556-182582F0B09B}">
  <ds:schemaRefs>
    <ds:schemaRef ds:uri="http://schemas.microsoft.com/office/2006/metadata/properties"/>
    <ds:schemaRef ds:uri="http://schemas.microsoft.com/office/infopath/2007/PartnerControls"/>
    <ds:schemaRef ds:uri="83a0839d-110a-43af-a219-c7d609ab0e83"/>
    <ds:schemaRef ds:uri="aeda1a95-cbed-42cb-9379-adcb527d49a6"/>
  </ds:schemaRefs>
</ds:datastoreItem>
</file>

<file path=customXml/itemProps2.xml><?xml version="1.0" encoding="utf-8"?>
<ds:datastoreItem xmlns:ds="http://schemas.openxmlformats.org/officeDocument/2006/customXml" ds:itemID="{DBCD75A4-64EA-4067-ABF0-C1271FF0D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0839d-110a-43af-a219-c7d609ab0e83"/>
    <ds:schemaRef ds:uri="aeda1a95-cbed-42cb-9379-adcb527d4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068BC-CE22-433F-B451-3870362DD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Ayling,R</dc:creator>
  <cp:keywords/>
  <dc:description/>
  <cp:lastModifiedBy>Ayling,R</cp:lastModifiedBy>
  <cp:revision>10</cp:revision>
  <cp:lastPrinted>2025-04-01T14:12:00Z</cp:lastPrinted>
  <dcterms:created xsi:type="dcterms:W3CDTF">2025-04-02T15:07:00Z</dcterms:created>
  <dcterms:modified xsi:type="dcterms:W3CDTF">2025-04-02T15:21:00Z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0x01010050BBCA43A993294CB6FD2F70D84B136B</vt:lpwstr>
  </property>
  <property fmtid="{D5CDD505-2E9C-101B-9397-08002B2CF9AE}" pid="3" name="MediaServiceImageTags">
    <vt:lpwstr/>
  </property>
</Properties>
</file>