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F090" w14:textId="77777777" w:rsidR="0044404A" w:rsidRPr="00791C16" w:rsidRDefault="00C753C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Student Experience Enhancement Fund</w:t>
      </w:r>
    </w:p>
    <w:p w14:paraId="0E6AA725" w14:textId="77777777" w:rsidR="00F016C3" w:rsidRPr="004243BE" w:rsidRDefault="00791C16">
      <w:pPr>
        <w:rPr>
          <w:b/>
          <w:sz w:val="28"/>
          <w:u w:val="single"/>
        </w:rPr>
      </w:pPr>
      <w:r w:rsidRPr="00791C16">
        <w:rPr>
          <w:b/>
          <w:sz w:val="28"/>
          <w:u w:val="single"/>
        </w:rPr>
        <w:t>Guid</w:t>
      </w:r>
      <w:r w:rsidR="00D22C3A">
        <w:rPr>
          <w:b/>
          <w:sz w:val="28"/>
          <w:u w:val="single"/>
        </w:rPr>
        <w:t>ance</w:t>
      </w:r>
    </w:p>
    <w:p w14:paraId="2C9B0052" w14:textId="77777777" w:rsidR="00116FD3" w:rsidRDefault="00A46C1D">
      <w:pPr>
        <w:rPr>
          <w:b/>
        </w:rPr>
      </w:pPr>
      <w:r>
        <w:rPr>
          <w:b/>
        </w:rPr>
        <w:t>Description</w:t>
      </w:r>
    </w:p>
    <w:p w14:paraId="51682760" w14:textId="1EF2519B" w:rsidR="00116FD3" w:rsidRDefault="00D22C3A" w:rsidP="00116FD3">
      <w:r>
        <w:t xml:space="preserve">SMC have </w:t>
      </w:r>
      <w:r w:rsidR="007E1DC7">
        <w:t>reconfigured the</w:t>
      </w:r>
      <w:r>
        <w:t xml:space="preserve"> </w:t>
      </w:r>
      <w:r w:rsidRPr="007E1DC7">
        <w:rPr>
          <w:b/>
        </w:rPr>
        <w:t xml:space="preserve">Student Experience Enhancement Fund </w:t>
      </w:r>
      <w:r w:rsidR="007E1DC7" w:rsidRPr="007E1DC7">
        <w:rPr>
          <w:b/>
        </w:rPr>
        <w:t>(SEEF)</w:t>
      </w:r>
      <w:r w:rsidR="007E1DC7">
        <w:t xml:space="preserve"> for 2018/19 </w:t>
      </w:r>
      <w:r>
        <w:t xml:space="preserve">to provide financial support </w:t>
      </w:r>
      <w:r w:rsidRPr="001A310B">
        <w:rPr>
          <w:b/>
        </w:rPr>
        <w:t xml:space="preserve">to Departments </w:t>
      </w:r>
      <w:r w:rsidR="001A310B" w:rsidRPr="001A310B">
        <w:rPr>
          <w:b/>
        </w:rPr>
        <w:t>and Divisions</w:t>
      </w:r>
      <w:r w:rsidR="001A310B">
        <w:t xml:space="preserve"> </w:t>
      </w:r>
      <w:r w:rsidR="007E1DC7">
        <w:t xml:space="preserve">for activity that will have an immediate impact on </w:t>
      </w:r>
      <w:r>
        <w:t>improv</w:t>
      </w:r>
      <w:r w:rsidR="007E1DC7">
        <w:t>ing</w:t>
      </w:r>
      <w:r>
        <w:t xml:space="preserve"> the </w:t>
      </w:r>
      <w:r w:rsidRPr="001A310B">
        <w:rPr>
          <w:b/>
        </w:rPr>
        <w:t>experience</w:t>
      </w:r>
      <w:r w:rsidR="00D9437A">
        <w:rPr>
          <w:b/>
        </w:rPr>
        <w:t xml:space="preserve"> at all student levels</w:t>
      </w:r>
      <w:r>
        <w:t xml:space="preserve"> </w:t>
      </w:r>
      <w:r w:rsidR="007E1DC7">
        <w:t>in 2018</w:t>
      </w:r>
      <w:r>
        <w:t>/1</w:t>
      </w:r>
      <w:r w:rsidR="007E1DC7">
        <w:t>9</w:t>
      </w:r>
      <w:r>
        <w:t>.</w:t>
      </w:r>
      <w:r w:rsidR="007E1DC7">
        <w:t xml:space="preserve"> </w:t>
      </w:r>
      <w:r w:rsidR="00F3308E">
        <w:rPr>
          <w:u w:val="single"/>
        </w:rPr>
        <w:t>Awards</w:t>
      </w:r>
      <w:bookmarkStart w:id="0" w:name="_GoBack"/>
      <w:bookmarkEnd w:id="0"/>
      <w:r w:rsidR="007E1DC7" w:rsidRPr="002E3A10">
        <w:rPr>
          <w:u w:val="single"/>
        </w:rPr>
        <w:t xml:space="preserve"> will be capped at £1,500.</w:t>
      </w:r>
    </w:p>
    <w:p w14:paraId="23BB62B2" w14:textId="0B8E2EB2" w:rsidR="007E1DC7" w:rsidRDefault="007E1DC7" w:rsidP="00116FD3">
      <w:r>
        <w:t xml:space="preserve">Alongside this change, the new </w:t>
      </w:r>
      <w:r w:rsidRPr="007E1DC7">
        <w:rPr>
          <w:b/>
        </w:rPr>
        <w:t xml:space="preserve">Education Enhancement (Eden) Fund </w:t>
      </w:r>
      <w:r>
        <w:t>has been set up for 2018/19 onwards to provide more su</w:t>
      </w:r>
      <w:r w:rsidR="0042669D">
        <w:t xml:space="preserve">bstantial funding for projects: please see note </w:t>
      </w:r>
      <w:r w:rsidR="00BC1EC2">
        <w:t>at the foot of this page</w:t>
      </w:r>
      <w:r w:rsidR="0042669D">
        <w:t>.</w:t>
      </w:r>
    </w:p>
    <w:p w14:paraId="14A3DAB2" w14:textId="1487B928" w:rsidR="007E1DC7" w:rsidRPr="00646778" w:rsidRDefault="007E1DC7" w:rsidP="007E1DC7">
      <w:pPr>
        <w:rPr>
          <w:b/>
        </w:rPr>
      </w:pPr>
      <w:r w:rsidRPr="00646778">
        <w:rPr>
          <w:b/>
        </w:rPr>
        <w:t>A</w:t>
      </w:r>
      <w:r>
        <w:rPr>
          <w:b/>
        </w:rPr>
        <w:t>pplication</w:t>
      </w:r>
      <w:r w:rsidR="002E3A10">
        <w:rPr>
          <w:b/>
        </w:rPr>
        <w:t xml:space="preserve"> Criteria and Deadline</w:t>
      </w:r>
      <w:r w:rsidR="0042669D">
        <w:rPr>
          <w:b/>
        </w:rPr>
        <w:t xml:space="preserve"> for SEEF</w:t>
      </w:r>
    </w:p>
    <w:p w14:paraId="187F7095" w14:textId="5ABEA35E" w:rsidR="0042669D" w:rsidRDefault="001A683D" w:rsidP="0042669D">
      <w:pPr>
        <w:spacing w:after="0"/>
      </w:pPr>
      <w:r>
        <w:t>W</w:t>
      </w:r>
      <w:r w:rsidR="00116FD3" w:rsidRPr="00646778">
        <w:t xml:space="preserve">e are seeking applications </w:t>
      </w:r>
      <w:r w:rsidR="0042669D">
        <w:t xml:space="preserve">for activities </w:t>
      </w:r>
      <w:r w:rsidR="00D22C3A">
        <w:t xml:space="preserve">that: </w:t>
      </w:r>
    </w:p>
    <w:p w14:paraId="563FD24C" w14:textId="75490352" w:rsidR="0042669D" w:rsidRPr="0042669D" w:rsidRDefault="003A3E0E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Have been and/or will be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developed in co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llaboration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with students</w:t>
      </w:r>
    </w:p>
    <w:p w14:paraId="0DE4CF55" w14:textId="202F22AB" w:rsidR="0042669D" w:rsidRPr="0042669D" w:rsidRDefault="00D22C3A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Demonstrably </w:t>
      </w:r>
      <w:r w:rsidR="0042669D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aim to </w:t>
      </w:r>
      <w:r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enhance the student experience and NSS outcomes</w:t>
      </w:r>
      <w:r w:rsidR="001A310B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(or equivalent for taught postgraduate students)</w:t>
      </w:r>
    </w:p>
    <w:p w14:paraId="49B12AEC" w14:textId="7FDE3B29" w:rsidR="003A3E0E" w:rsidRPr="003A3E0E" w:rsidRDefault="003A3E0E" w:rsidP="003A3E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Are n</w:t>
      </w:r>
      <w:r w:rsid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ew and non-recurrent</w:t>
      </w:r>
    </w:p>
    <w:p w14:paraId="0B909779" w14:textId="7CF824CA" w:rsidR="003A3E0E" w:rsidRPr="003A3E0E" w:rsidRDefault="003A3E0E" w:rsidP="003A3E0E">
      <w:pPr>
        <w:spacing w:after="0"/>
        <w:rPr>
          <w:rFonts w:cstheme="minorHAnsi"/>
        </w:rPr>
      </w:pPr>
      <w:r>
        <w:rPr>
          <w:rFonts w:cstheme="minorHAnsi"/>
        </w:rPr>
        <w:t>Applicants will need to:</w:t>
      </w:r>
    </w:p>
    <w:p w14:paraId="4528164A" w14:textId="77777777" w:rsidR="0042669D" w:rsidRPr="0042669D" w:rsidRDefault="0042669D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Demonstrate financial need</w:t>
      </w:r>
    </w:p>
    <w:p w14:paraId="6407D0DA" w14:textId="5542B611" w:rsidR="00B22F70" w:rsidRPr="0042669D" w:rsidRDefault="0042669D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Undertake to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provide a brief </w:t>
      </w:r>
      <w:r w:rsidR="003468E0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case study 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write-up of </w:t>
      </w:r>
      <w:r w:rsidR="00575EFB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the impact of 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the </w:t>
      </w:r>
      <w:r w:rsidR="00575EFB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SEEF funding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once the activity has occurred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.</w:t>
      </w:r>
    </w:p>
    <w:p w14:paraId="1AE435B5" w14:textId="5A92F678" w:rsidR="001A374D" w:rsidRPr="00646778" w:rsidRDefault="001A683D" w:rsidP="001A374D">
      <w:r>
        <w:t>Application</w:t>
      </w:r>
      <w:r w:rsidR="009E2E73">
        <w:t xml:space="preserve"> form responses should be concise. </w:t>
      </w:r>
      <w:r w:rsidR="001A374D" w:rsidRPr="00646778">
        <w:t>Applications should be made by submitting a completed application form</w:t>
      </w:r>
      <w:r w:rsidR="00E03698" w:rsidRPr="00646778">
        <w:t xml:space="preserve"> by email</w:t>
      </w:r>
      <w:r w:rsidR="003A7947" w:rsidRPr="00646778">
        <w:t xml:space="preserve"> to </w:t>
      </w:r>
      <w:r w:rsidR="006860DD">
        <w:t>Marlene Worrell (</w:t>
      </w:r>
      <w:hyperlink r:id="rId7" w:history="1">
        <w:r w:rsidR="006860DD" w:rsidRPr="00B4591D">
          <w:rPr>
            <w:rStyle w:val="Hyperlink"/>
          </w:rPr>
          <w:t>m.worrell@lse.ac.uk</w:t>
        </w:r>
      </w:hyperlink>
      <w:r w:rsidR="006860DD">
        <w:t>)</w:t>
      </w:r>
      <w:r w:rsidR="00850814">
        <w:t>. T</w:t>
      </w:r>
      <w:r w:rsidR="003761CC">
        <w:t>here</w:t>
      </w:r>
      <w:r w:rsidR="00C753C0">
        <w:t xml:space="preserve"> is no deadline, </w:t>
      </w:r>
      <w:r w:rsidR="003A3E0E">
        <w:t xml:space="preserve">as </w:t>
      </w:r>
      <w:r w:rsidR="00C753C0">
        <w:t>the fund will be available throughout 201</w:t>
      </w:r>
      <w:r>
        <w:t>8/19</w:t>
      </w:r>
      <w:r w:rsidR="00C753C0">
        <w:t xml:space="preserve">.  </w:t>
      </w:r>
    </w:p>
    <w:p w14:paraId="3FED138E" w14:textId="77777777" w:rsidR="00A46C1D" w:rsidRPr="00E03698" w:rsidRDefault="001A374D">
      <w:pPr>
        <w:rPr>
          <w:b/>
        </w:rPr>
      </w:pPr>
      <w:r w:rsidRPr="00E03698">
        <w:rPr>
          <w:b/>
        </w:rPr>
        <w:t xml:space="preserve">Review and </w:t>
      </w:r>
      <w:r w:rsidR="00F05EB3">
        <w:rPr>
          <w:b/>
        </w:rPr>
        <w:t>s</w:t>
      </w:r>
      <w:r w:rsidRPr="00E03698">
        <w:rPr>
          <w:b/>
        </w:rPr>
        <w:t>election</w:t>
      </w:r>
    </w:p>
    <w:p w14:paraId="05140E46" w14:textId="3F046A3E" w:rsidR="00BE4E6D" w:rsidRDefault="001A374D">
      <w:r>
        <w:t xml:space="preserve">A panel </w:t>
      </w:r>
      <w:r w:rsidR="002E3A10">
        <w:t>in the Directorate</w:t>
      </w:r>
      <w:r w:rsidR="00B22F70">
        <w:t xml:space="preserve"> will</w:t>
      </w:r>
      <w:r>
        <w:t xml:space="preserve"> review and select applications</w:t>
      </w:r>
      <w:r w:rsidR="00E03698">
        <w:t xml:space="preserve"> </w:t>
      </w:r>
      <w:r w:rsidR="00B22F70">
        <w:t>on an ad-hoc basis</w:t>
      </w:r>
      <w:r w:rsidR="002E3A10">
        <w:t>,</w:t>
      </w:r>
      <w:r w:rsidR="00B22F70">
        <w:t xml:space="preserve"> </w:t>
      </w:r>
      <w:r w:rsidR="002E3A10">
        <w:t>as</w:t>
      </w:r>
      <w:r w:rsidR="00B22F70">
        <w:t xml:space="preserve"> </w:t>
      </w:r>
      <w:r w:rsidR="001A683D">
        <w:t>applications</w:t>
      </w:r>
      <w:r w:rsidR="00B22F70">
        <w:t xml:space="preserve"> </w:t>
      </w:r>
      <w:r w:rsidR="002E3A10">
        <w:t>come in, and draw on commentary from elsewhere in the School as needed.</w:t>
      </w:r>
    </w:p>
    <w:p w14:paraId="4D8B8885" w14:textId="77777777" w:rsidR="0042669D" w:rsidRDefault="002E3A10" w:rsidP="0042669D">
      <w:r>
        <w:t xml:space="preserve">The target turnaround time for making a decision is </w:t>
      </w:r>
      <w:r w:rsidR="00575EFB">
        <w:t xml:space="preserve">within 10 days of </w:t>
      </w:r>
      <w:r w:rsidR="00850814">
        <w:t>receipt</w:t>
      </w:r>
      <w:r w:rsidR="00575EFB">
        <w:t xml:space="preserve"> </w:t>
      </w:r>
      <w:r w:rsidR="00850814">
        <w:t>of a complete</w:t>
      </w:r>
      <w:r w:rsidR="00575EFB">
        <w:t xml:space="preserve"> application</w:t>
      </w:r>
      <w:r w:rsidR="00850814">
        <w:t>.</w:t>
      </w:r>
      <w:r>
        <w:t xml:space="preserve"> </w:t>
      </w:r>
      <w:r w:rsidR="00F016C3">
        <w:t>Both successful and unsuccessful applications will be notified</w:t>
      </w:r>
      <w:r w:rsidR="00575EFB">
        <w:t xml:space="preserve"> within 5 days of the panel’s decision. </w:t>
      </w:r>
      <w:r w:rsidR="00F016C3">
        <w:t xml:space="preserve"> </w:t>
      </w:r>
    </w:p>
    <w:p w14:paraId="625D31A4" w14:textId="7D012909" w:rsidR="0042669D" w:rsidRDefault="0042669D" w:rsidP="0042669D">
      <w:pPr>
        <w:jc w:val="center"/>
      </w:pPr>
      <w:r>
        <w:t>…………………</w:t>
      </w:r>
    </w:p>
    <w:p w14:paraId="000C0A2E" w14:textId="2A48E7E0" w:rsidR="00D47DD4" w:rsidRDefault="0042669D" w:rsidP="0042669D">
      <w:r>
        <w:rPr>
          <w:b/>
        </w:rPr>
        <w:t>Note on t</w:t>
      </w:r>
      <w:r w:rsidRPr="0042669D">
        <w:rPr>
          <w:b/>
        </w:rPr>
        <w:t xml:space="preserve">he </w:t>
      </w:r>
      <w:r>
        <w:rPr>
          <w:b/>
        </w:rPr>
        <w:t xml:space="preserve">new </w:t>
      </w:r>
      <w:r w:rsidRPr="0042669D">
        <w:rPr>
          <w:b/>
        </w:rPr>
        <w:t>Eden Fund</w:t>
      </w:r>
      <w:r>
        <w:t xml:space="preserve">. </w:t>
      </w:r>
    </w:p>
    <w:p w14:paraId="0D7751F6" w14:textId="68EF492C" w:rsidR="0042669D" w:rsidRPr="0042669D" w:rsidRDefault="0042669D" w:rsidP="0042669D">
      <w:pPr>
        <w:rPr>
          <w:b/>
        </w:rPr>
      </w:pPr>
      <w:r>
        <w:t xml:space="preserve">This fund will be </w:t>
      </w:r>
      <w:r w:rsidR="002C32E7">
        <w:t xml:space="preserve">consider </w:t>
      </w:r>
      <w:r>
        <w:t xml:space="preserve">bids for </w:t>
      </w:r>
      <w:r w:rsidR="002C32E7">
        <w:t xml:space="preserve">larger </w:t>
      </w:r>
      <w:r>
        <w:t xml:space="preserve">projects </w:t>
      </w:r>
      <w:r w:rsidR="002C32E7">
        <w:t>that are</w:t>
      </w:r>
      <w:r>
        <w:t>:</w:t>
      </w:r>
    </w:p>
    <w:p w14:paraId="359003D7" w14:textId="0B9543C0" w:rsidR="0042669D" w:rsidRPr="007E1DC7" w:rsidRDefault="002C32E7" w:rsidP="0042669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42669D" w:rsidRPr="007E1DC7">
        <w:rPr>
          <w:rFonts w:asciiTheme="minorHAnsi" w:hAnsiTheme="minorHAnsi"/>
          <w:sz w:val="22"/>
        </w:rPr>
        <w:t>n line with key School strategic priorities in relation to education enhancement, including those linked with NSS and TEF themes</w:t>
      </w:r>
    </w:p>
    <w:p w14:paraId="70F00ECB" w14:textId="6BD2EF90" w:rsidR="0042669D" w:rsidRPr="007E1DC7" w:rsidRDefault="002C32E7" w:rsidP="0042669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Designed</w:t>
      </w:r>
      <w:r w:rsidR="0042669D" w:rsidRPr="007E1DC7">
        <w:rPr>
          <w:rFonts w:asciiTheme="minorHAnsi" w:hAnsiTheme="minorHAnsi"/>
          <w:sz w:val="22"/>
        </w:rPr>
        <w:t xml:space="preserve"> to make a sustained and measurable improvement to the quality of students' education and their related experiences</w:t>
      </w:r>
    </w:p>
    <w:p w14:paraId="44746AB8" w14:textId="3ED6FB3F" w:rsidR="0042669D" w:rsidRPr="007E1DC7" w:rsidRDefault="002C32E7" w:rsidP="0042669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42669D" w:rsidRPr="007E1DC7">
        <w:rPr>
          <w:rFonts w:asciiTheme="minorHAnsi" w:hAnsiTheme="minorHAnsi"/>
          <w:sz w:val="22"/>
        </w:rPr>
        <w:t>lanned and implemented in pa</w:t>
      </w:r>
      <w:r>
        <w:rPr>
          <w:rFonts w:asciiTheme="minorHAnsi" w:hAnsiTheme="minorHAnsi"/>
          <w:sz w:val="22"/>
        </w:rPr>
        <w:t xml:space="preserve">rtnership with students and/or </w:t>
      </w:r>
      <w:r w:rsidR="0042669D" w:rsidRPr="007E1DC7">
        <w:rPr>
          <w:rFonts w:asciiTheme="minorHAnsi" w:hAnsiTheme="minorHAnsi"/>
          <w:sz w:val="22"/>
        </w:rPr>
        <w:t>their representatives</w:t>
      </w:r>
      <w:r w:rsidR="00D47DD4">
        <w:rPr>
          <w:rFonts w:asciiTheme="minorHAnsi" w:hAnsiTheme="minorHAnsi"/>
          <w:sz w:val="22"/>
        </w:rPr>
        <w:t>.</w:t>
      </w:r>
      <w:r w:rsidR="0042669D" w:rsidRPr="007E1DC7">
        <w:rPr>
          <w:rFonts w:asciiTheme="minorHAnsi" w:hAnsiTheme="minorHAnsi"/>
          <w:sz w:val="22"/>
        </w:rPr>
        <w:t xml:space="preserve"> </w:t>
      </w:r>
    </w:p>
    <w:p w14:paraId="5FF12EA3" w14:textId="1388AF8F" w:rsidR="002C32E7" w:rsidRPr="00D47DD4" w:rsidRDefault="0042669D">
      <w:r>
        <w:br/>
        <w:t>Detailed information on the Eden Fund and how to apply will be made available by mid-October.</w:t>
      </w:r>
    </w:p>
    <w:p w14:paraId="208EE6EE" w14:textId="73214F6E" w:rsidR="00575EFB" w:rsidRPr="00791C16" w:rsidRDefault="00575EFB" w:rsidP="00575EF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Student Experience Enhancement Fund</w:t>
      </w:r>
    </w:p>
    <w:p w14:paraId="253DFD9F" w14:textId="77777777" w:rsidR="00A46C1D" w:rsidRDefault="00A46C1D" w:rsidP="00A46C1D">
      <w:pPr>
        <w:rPr>
          <w:b/>
          <w:sz w:val="28"/>
          <w:u w:val="single"/>
        </w:rPr>
      </w:pPr>
      <w:r w:rsidRPr="00A46C1D">
        <w:rPr>
          <w:b/>
          <w:sz w:val="28"/>
          <w:u w:val="single"/>
        </w:rPr>
        <w:t>Application Form</w:t>
      </w:r>
      <w:r w:rsidR="00575EFB">
        <w:rPr>
          <w:b/>
          <w:sz w:val="28"/>
          <w:u w:val="single"/>
        </w:rPr>
        <w:t xml:space="preserve"> </w:t>
      </w:r>
      <w:r w:rsidR="002E3A10">
        <w:rPr>
          <w:b/>
          <w:sz w:val="28"/>
          <w:u w:val="single"/>
        </w:rPr>
        <w:t xml:space="preserve">– Please keep </w:t>
      </w:r>
      <w:r w:rsidR="009E2E73">
        <w:rPr>
          <w:b/>
          <w:sz w:val="28"/>
          <w:u w:val="single"/>
        </w:rPr>
        <w:t>the responses</w:t>
      </w:r>
      <w:r w:rsidR="002E3A10">
        <w:rPr>
          <w:b/>
          <w:sz w:val="28"/>
          <w:u w:val="single"/>
        </w:rPr>
        <w:t xml:space="preserve"> concise</w:t>
      </w:r>
    </w:p>
    <w:p w14:paraId="56378956" w14:textId="77777777" w:rsidR="00A46C1D" w:rsidRPr="00A46C1D" w:rsidRDefault="00D15623" w:rsidP="00A46C1D">
      <w:pPr>
        <w:rPr>
          <w:b/>
        </w:rPr>
      </w:pPr>
      <w:r>
        <w:rPr>
          <w:b/>
        </w:rPr>
        <w:t xml:space="preserve">Title of </w:t>
      </w:r>
      <w:r w:rsidR="00721C4F">
        <w:rPr>
          <w:b/>
        </w:rPr>
        <w:t>activity</w:t>
      </w:r>
      <w:r w:rsidR="00323F0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14:paraId="041608B9" w14:textId="77777777" w:rsidTr="00F3342C">
        <w:tc>
          <w:tcPr>
            <w:tcW w:w="9016" w:type="dxa"/>
          </w:tcPr>
          <w:p w14:paraId="2B9C9A82" w14:textId="77777777" w:rsidR="00A46C1D" w:rsidRDefault="00A46C1D" w:rsidP="00F3342C"/>
          <w:p w14:paraId="31E04724" w14:textId="77777777" w:rsidR="00A46C1D" w:rsidRDefault="00A46C1D" w:rsidP="00F3342C"/>
        </w:tc>
      </w:tr>
    </w:tbl>
    <w:p w14:paraId="5C59501C" w14:textId="77777777" w:rsidR="00A46C1D" w:rsidRPr="00A46C1D" w:rsidRDefault="002E3A10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Name</w:t>
      </w:r>
      <w:r w:rsidR="00A46C1D">
        <w:rPr>
          <w:b/>
        </w:rPr>
        <w:t xml:space="preserve">(s) of people applying for funds: </w:t>
      </w:r>
      <w:r w:rsidR="00A46C1D" w:rsidRPr="00A46C1D">
        <w:rPr>
          <w:i/>
        </w:rPr>
        <w:t>(Please also specify the lead contact)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6C1D" w14:paraId="37618910" w14:textId="77777777" w:rsidTr="00CA61D8">
        <w:tc>
          <w:tcPr>
            <w:tcW w:w="3005" w:type="dxa"/>
            <w:shd w:val="clear" w:color="auto" w:fill="D9D9D9" w:themeFill="background1" w:themeFillShade="D9"/>
          </w:tcPr>
          <w:p w14:paraId="69633722" w14:textId="77777777" w:rsidR="00A46C1D" w:rsidRPr="00F016C3" w:rsidRDefault="00A46C1D" w:rsidP="00A46C1D">
            <w:pPr>
              <w:rPr>
                <w:b/>
              </w:rPr>
            </w:pPr>
            <w:r w:rsidRPr="00F016C3">
              <w:rPr>
                <w:b/>
              </w:rPr>
              <w:t xml:space="preserve">Name(s)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E4701F3" w14:textId="77777777" w:rsidR="00A46C1D" w:rsidRPr="00F016C3" w:rsidRDefault="00791C16" w:rsidP="00A46C1D">
            <w:pPr>
              <w:rPr>
                <w:b/>
              </w:rPr>
            </w:pPr>
            <w:r w:rsidRPr="00F016C3">
              <w:rPr>
                <w:b/>
              </w:rPr>
              <w:t xml:space="preserve">Role/Job </w:t>
            </w:r>
            <w:r w:rsidR="00A46C1D" w:rsidRPr="00F016C3">
              <w:rPr>
                <w:b/>
              </w:rPr>
              <w:t>Title (s)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5227EA7" w14:textId="77777777" w:rsidR="00A46C1D" w:rsidRPr="00F016C3" w:rsidRDefault="00A46C1D" w:rsidP="00A46C1D">
            <w:pPr>
              <w:rPr>
                <w:b/>
              </w:rPr>
            </w:pPr>
            <w:r w:rsidRPr="00F016C3">
              <w:rPr>
                <w:b/>
              </w:rPr>
              <w:t>Department (s)</w:t>
            </w:r>
            <w:r w:rsidR="008626AD">
              <w:rPr>
                <w:b/>
              </w:rPr>
              <w:t xml:space="preserve"> / Division</w:t>
            </w:r>
          </w:p>
        </w:tc>
      </w:tr>
      <w:tr w:rsidR="00A46C1D" w14:paraId="3560ECD1" w14:textId="77777777" w:rsidTr="00A46C1D">
        <w:tc>
          <w:tcPr>
            <w:tcW w:w="3005" w:type="dxa"/>
          </w:tcPr>
          <w:p w14:paraId="33D3EDB9" w14:textId="77777777" w:rsidR="00A46C1D" w:rsidRDefault="00A46C1D" w:rsidP="00A46C1D"/>
        </w:tc>
        <w:tc>
          <w:tcPr>
            <w:tcW w:w="3005" w:type="dxa"/>
          </w:tcPr>
          <w:p w14:paraId="6453B3E9" w14:textId="77777777" w:rsidR="00A46C1D" w:rsidRDefault="00A46C1D" w:rsidP="00A46C1D"/>
        </w:tc>
        <w:tc>
          <w:tcPr>
            <w:tcW w:w="3006" w:type="dxa"/>
          </w:tcPr>
          <w:p w14:paraId="7A29EC73" w14:textId="77777777" w:rsidR="00A46C1D" w:rsidRDefault="00A46C1D" w:rsidP="00A46C1D"/>
        </w:tc>
      </w:tr>
      <w:tr w:rsidR="00A46C1D" w14:paraId="6820060A" w14:textId="77777777" w:rsidTr="00A46C1D">
        <w:tc>
          <w:tcPr>
            <w:tcW w:w="3005" w:type="dxa"/>
          </w:tcPr>
          <w:p w14:paraId="6269DD46" w14:textId="77777777" w:rsidR="00A46C1D" w:rsidRDefault="00A46C1D" w:rsidP="00A46C1D"/>
        </w:tc>
        <w:tc>
          <w:tcPr>
            <w:tcW w:w="3005" w:type="dxa"/>
          </w:tcPr>
          <w:p w14:paraId="125AADFC" w14:textId="77777777" w:rsidR="00A46C1D" w:rsidRDefault="00A46C1D" w:rsidP="00A46C1D"/>
        </w:tc>
        <w:tc>
          <w:tcPr>
            <w:tcW w:w="3006" w:type="dxa"/>
          </w:tcPr>
          <w:p w14:paraId="3BD15112" w14:textId="77777777" w:rsidR="00A46C1D" w:rsidRDefault="00A46C1D" w:rsidP="00A46C1D"/>
        </w:tc>
      </w:tr>
      <w:tr w:rsidR="00A46C1D" w14:paraId="54931B53" w14:textId="77777777" w:rsidTr="00A46C1D">
        <w:tc>
          <w:tcPr>
            <w:tcW w:w="3005" w:type="dxa"/>
          </w:tcPr>
          <w:p w14:paraId="2F949A0E" w14:textId="77777777" w:rsidR="00A46C1D" w:rsidRDefault="00A46C1D" w:rsidP="00A46C1D"/>
        </w:tc>
        <w:tc>
          <w:tcPr>
            <w:tcW w:w="3005" w:type="dxa"/>
          </w:tcPr>
          <w:p w14:paraId="72E6DE8E" w14:textId="77777777" w:rsidR="00A46C1D" w:rsidRDefault="00A46C1D" w:rsidP="00A46C1D"/>
        </w:tc>
        <w:tc>
          <w:tcPr>
            <w:tcW w:w="3006" w:type="dxa"/>
          </w:tcPr>
          <w:p w14:paraId="1DF4D4C4" w14:textId="77777777" w:rsidR="00A46C1D" w:rsidRDefault="00A46C1D" w:rsidP="00A46C1D"/>
        </w:tc>
      </w:tr>
      <w:tr w:rsidR="00A46C1D" w14:paraId="723DFDA1" w14:textId="77777777" w:rsidTr="00A46C1D">
        <w:tc>
          <w:tcPr>
            <w:tcW w:w="3005" w:type="dxa"/>
          </w:tcPr>
          <w:p w14:paraId="2A8C1ADE" w14:textId="77777777" w:rsidR="00A46C1D" w:rsidRDefault="00A46C1D" w:rsidP="00A46C1D"/>
        </w:tc>
        <w:tc>
          <w:tcPr>
            <w:tcW w:w="3005" w:type="dxa"/>
          </w:tcPr>
          <w:p w14:paraId="5BEF76B6" w14:textId="77777777" w:rsidR="00A46C1D" w:rsidRDefault="00A46C1D" w:rsidP="00A46C1D"/>
        </w:tc>
        <w:tc>
          <w:tcPr>
            <w:tcW w:w="3006" w:type="dxa"/>
          </w:tcPr>
          <w:p w14:paraId="0CAA0993" w14:textId="77777777" w:rsidR="00A46C1D" w:rsidRDefault="00A46C1D" w:rsidP="00A46C1D"/>
        </w:tc>
      </w:tr>
    </w:tbl>
    <w:p w14:paraId="4F37F04A" w14:textId="77777777" w:rsidR="00721C4F" w:rsidRPr="002E3A10" w:rsidRDefault="009E2E73" w:rsidP="00A46C1D">
      <w:pPr>
        <w:rPr>
          <w:b/>
        </w:rPr>
      </w:pPr>
      <w:r>
        <w:rPr>
          <w:b/>
        </w:rPr>
        <w:br/>
      </w:r>
      <w:r w:rsidR="00721C4F" w:rsidRPr="002E3A10">
        <w:rPr>
          <w:b/>
        </w:rPr>
        <w:t>What involvement have students had in the preparation of this bid?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A10" w14:paraId="14AC7F53" w14:textId="77777777" w:rsidTr="00DD35DC">
        <w:tc>
          <w:tcPr>
            <w:tcW w:w="9016" w:type="dxa"/>
          </w:tcPr>
          <w:p w14:paraId="300A28D1" w14:textId="77777777" w:rsidR="002E3A10" w:rsidRDefault="002E3A10" w:rsidP="00DD35DC"/>
          <w:p w14:paraId="10CC9CEA" w14:textId="77777777" w:rsidR="002E3A10" w:rsidRDefault="002E3A10" w:rsidP="00DD35DC"/>
        </w:tc>
      </w:tr>
    </w:tbl>
    <w:p w14:paraId="389D3D1D" w14:textId="77777777" w:rsidR="002E3A10" w:rsidRPr="00A46C1D" w:rsidRDefault="009E2E73" w:rsidP="002E3A10">
      <w:pPr>
        <w:rPr>
          <w:b/>
        </w:rPr>
      </w:pPr>
      <w:r>
        <w:rPr>
          <w:b/>
        </w:rPr>
        <w:br/>
      </w:r>
      <w:r w:rsidRPr="009E2E73">
        <w:rPr>
          <w:b/>
        </w:rPr>
        <w:t xml:space="preserve">What </w:t>
      </w:r>
      <w:r>
        <w:rPr>
          <w:b/>
        </w:rPr>
        <w:t xml:space="preserve">degree </w:t>
      </w:r>
      <w:r w:rsidRPr="009E2E73">
        <w:rPr>
          <w:b/>
        </w:rPr>
        <w:t>programme or programmes will directly benefit from this funding?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A10" w14:paraId="70449AFE" w14:textId="77777777" w:rsidTr="00DD35DC">
        <w:tc>
          <w:tcPr>
            <w:tcW w:w="9016" w:type="dxa"/>
          </w:tcPr>
          <w:p w14:paraId="033E5097" w14:textId="77777777" w:rsidR="002E3A10" w:rsidRDefault="002E3A10" w:rsidP="00DD35DC"/>
          <w:p w14:paraId="08A6562C" w14:textId="77777777" w:rsidR="002E3A10" w:rsidRDefault="002E3A10" w:rsidP="00DD35DC"/>
        </w:tc>
      </w:tr>
    </w:tbl>
    <w:p w14:paraId="12FAFE46" w14:textId="77777777" w:rsidR="002E3A10" w:rsidRPr="00A46C1D" w:rsidRDefault="009E2E73" w:rsidP="002E3A10">
      <w:pPr>
        <w:rPr>
          <w:b/>
        </w:rPr>
      </w:pPr>
      <w:r>
        <w:rPr>
          <w:b/>
        </w:rPr>
        <w:br/>
      </w:r>
      <w:r w:rsidRPr="009E2E73">
        <w:rPr>
          <w:b/>
        </w:rPr>
        <w:t xml:space="preserve">If the bid is </w:t>
      </w:r>
      <w:r>
        <w:rPr>
          <w:b/>
        </w:rPr>
        <w:t>to support</w:t>
      </w:r>
      <w:r w:rsidRPr="009E2E73">
        <w:rPr>
          <w:b/>
        </w:rPr>
        <w:t xml:space="preserve"> an event, what faculty involvement is planned</w:t>
      </w:r>
      <w:r>
        <w:rPr>
          <w:b/>
        </w:rPr>
        <w:t xml:space="preserve"> for the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A10" w14:paraId="4D6284C9" w14:textId="77777777" w:rsidTr="00DD35DC">
        <w:tc>
          <w:tcPr>
            <w:tcW w:w="9016" w:type="dxa"/>
          </w:tcPr>
          <w:p w14:paraId="41F97F4C" w14:textId="77777777" w:rsidR="002E3A10" w:rsidRDefault="002E3A10" w:rsidP="00DD35DC"/>
          <w:p w14:paraId="1B956579" w14:textId="77777777" w:rsidR="002E3A10" w:rsidRDefault="002E3A10" w:rsidP="00DD35DC"/>
        </w:tc>
      </w:tr>
    </w:tbl>
    <w:p w14:paraId="578CE4D7" w14:textId="77777777" w:rsidR="00721C4F" w:rsidRDefault="00721C4F" w:rsidP="00A46C1D"/>
    <w:p w14:paraId="5333F36E" w14:textId="4FB869E4" w:rsidR="00575EFB" w:rsidRDefault="00721C4F" w:rsidP="00575EFB">
      <w:pPr>
        <w:rPr>
          <w:i/>
        </w:rPr>
      </w:pPr>
      <w:r>
        <w:rPr>
          <w:b/>
        </w:rPr>
        <w:t>Brief d</w:t>
      </w:r>
      <w:r w:rsidR="00575EFB">
        <w:rPr>
          <w:b/>
        </w:rPr>
        <w:t xml:space="preserve">escription: </w:t>
      </w:r>
      <w:r w:rsidR="00575EFB" w:rsidRPr="00CA61D8">
        <w:rPr>
          <w:i/>
        </w:rPr>
        <w:t xml:space="preserve">(This section should </w:t>
      </w:r>
      <w:r w:rsidR="00575EFB">
        <w:rPr>
          <w:i/>
        </w:rPr>
        <w:t>provide</w:t>
      </w:r>
      <w:r w:rsidR="00575EFB" w:rsidRPr="00CA61D8">
        <w:rPr>
          <w:i/>
        </w:rPr>
        <w:t xml:space="preserve"> information about the proposed </w:t>
      </w:r>
      <w:r w:rsidR="00821E67">
        <w:rPr>
          <w:i/>
        </w:rPr>
        <w:t>activity</w:t>
      </w:r>
      <w:r w:rsidR="00575EFB">
        <w:rPr>
          <w:i/>
        </w:rPr>
        <w:t xml:space="preserve">, </w:t>
      </w:r>
      <w:r w:rsidR="0006229A">
        <w:rPr>
          <w:i/>
        </w:rPr>
        <w:t xml:space="preserve">specifically </w:t>
      </w:r>
      <w:r w:rsidR="008C4FDC">
        <w:rPr>
          <w:i/>
        </w:rPr>
        <w:t>explaining how</w:t>
      </w:r>
      <w:r w:rsidR="00575EFB">
        <w:rPr>
          <w:i/>
        </w:rPr>
        <w:t xml:space="preserve"> it will</w:t>
      </w:r>
      <w:r w:rsidR="0006229A">
        <w:rPr>
          <w:i/>
        </w:rPr>
        <w:t xml:space="preserve"> impr</w:t>
      </w:r>
      <w:r w:rsidR="00821E67">
        <w:rPr>
          <w:i/>
        </w:rPr>
        <w:t xml:space="preserve">ove the student experience and </w:t>
      </w:r>
      <w:r w:rsidR="008C4FDC">
        <w:rPr>
          <w:i/>
        </w:rPr>
        <w:t>the NSS themes it is intended to address</w:t>
      </w:r>
      <w:r w:rsidR="00575EFB" w:rsidRPr="00CA61D8">
        <w:rPr>
          <w:i/>
        </w:rPr>
        <w:t xml:space="preserve">. Please do not exceed </w:t>
      </w:r>
      <w:r>
        <w:rPr>
          <w:i/>
        </w:rPr>
        <w:t>3</w:t>
      </w:r>
      <w:r w:rsidR="00575EFB">
        <w:rPr>
          <w:i/>
        </w:rPr>
        <w:t>00</w:t>
      </w:r>
      <w:r w:rsidR="00575EFB" w:rsidRPr="00CA61D8">
        <w:rPr>
          <w:i/>
        </w:rPr>
        <w:t xml:space="preserve"> words.)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EFB" w14:paraId="08E899A8" w14:textId="77777777" w:rsidTr="008268C8">
        <w:tc>
          <w:tcPr>
            <w:tcW w:w="9016" w:type="dxa"/>
          </w:tcPr>
          <w:p w14:paraId="0B0EAF50" w14:textId="77777777" w:rsidR="00575EFB" w:rsidRDefault="00575EFB" w:rsidP="008268C8">
            <w:pPr>
              <w:rPr>
                <w:b/>
              </w:rPr>
            </w:pPr>
          </w:p>
          <w:p w14:paraId="4D683633" w14:textId="77777777" w:rsidR="00575EFB" w:rsidRDefault="00575EFB" w:rsidP="008268C8">
            <w:pPr>
              <w:rPr>
                <w:b/>
              </w:rPr>
            </w:pPr>
          </w:p>
          <w:p w14:paraId="31F42DD3" w14:textId="77777777" w:rsidR="00575EFB" w:rsidRDefault="00575EFB" w:rsidP="008268C8">
            <w:pPr>
              <w:rPr>
                <w:b/>
              </w:rPr>
            </w:pPr>
          </w:p>
          <w:p w14:paraId="7F8ED5AF" w14:textId="77777777" w:rsidR="00575EFB" w:rsidRDefault="00575EFB" w:rsidP="008268C8">
            <w:pPr>
              <w:rPr>
                <w:b/>
              </w:rPr>
            </w:pPr>
          </w:p>
          <w:p w14:paraId="25A89934" w14:textId="77777777" w:rsidR="00575EFB" w:rsidRDefault="00575EFB" w:rsidP="008268C8">
            <w:pPr>
              <w:rPr>
                <w:b/>
              </w:rPr>
            </w:pPr>
          </w:p>
          <w:p w14:paraId="500A38D4" w14:textId="77777777" w:rsidR="00575EFB" w:rsidRDefault="00575EFB" w:rsidP="008268C8">
            <w:pPr>
              <w:rPr>
                <w:b/>
              </w:rPr>
            </w:pPr>
          </w:p>
          <w:p w14:paraId="33330E29" w14:textId="77777777" w:rsidR="00B72B99" w:rsidRDefault="00B72B99" w:rsidP="008268C8">
            <w:pPr>
              <w:rPr>
                <w:b/>
              </w:rPr>
            </w:pPr>
          </w:p>
          <w:p w14:paraId="48B2F903" w14:textId="77777777" w:rsidR="00B72B99" w:rsidRDefault="00B72B99" w:rsidP="008268C8">
            <w:pPr>
              <w:rPr>
                <w:b/>
              </w:rPr>
            </w:pPr>
          </w:p>
          <w:p w14:paraId="1507B1D2" w14:textId="77777777" w:rsidR="00575EFB" w:rsidRDefault="00575EFB" w:rsidP="008268C8">
            <w:pPr>
              <w:rPr>
                <w:b/>
              </w:rPr>
            </w:pPr>
          </w:p>
          <w:p w14:paraId="633D94F0" w14:textId="77777777" w:rsidR="00575EFB" w:rsidRDefault="00575EFB" w:rsidP="008268C8">
            <w:pPr>
              <w:rPr>
                <w:b/>
              </w:rPr>
            </w:pPr>
          </w:p>
          <w:p w14:paraId="4C87983F" w14:textId="77777777" w:rsidR="00575EFB" w:rsidRDefault="00575EFB" w:rsidP="008268C8">
            <w:pPr>
              <w:rPr>
                <w:b/>
              </w:rPr>
            </w:pPr>
          </w:p>
        </w:tc>
      </w:tr>
    </w:tbl>
    <w:p w14:paraId="5E5B83AB" w14:textId="77777777" w:rsidR="00575EFB" w:rsidRDefault="00575EFB" w:rsidP="00A46C1D"/>
    <w:p w14:paraId="77D71574" w14:textId="79138241" w:rsidR="00A46C1D" w:rsidRPr="00A46C1D" w:rsidRDefault="00A46C1D" w:rsidP="00A46C1D">
      <w:pPr>
        <w:rPr>
          <w:b/>
        </w:rPr>
      </w:pPr>
      <w:r w:rsidRPr="00A46C1D">
        <w:rPr>
          <w:b/>
        </w:rPr>
        <w:lastRenderedPageBreak/>
        <w:t xml:space="preserve">Timescales of proposed </w:t>
      </w:r>
      <w:r w:rsidR="001A683D">
        <w:rPr>
          <w:b/>
        </w:rPr>
        <w:t>activity</w:t>
      </w:r>
      <w:r w:rsidRPr="00A46C1D">
        <w:rPr>
          <w:b/>
        </w:rPr>
        <w:t>:</w:t>
      </w:r>
      <w:r>
        <w:rPr>
          <w:b/>
        </w:rPr>
        <w:t xml:space="preserve"> </w:t>
      </w:r>
      <w:r w:rsidR="00323F01" w:rsidRPr="003E1789">
        <w:t>(</w:t>
      </w:r>
      <w:r w:rsidRPr="003E1789">
        <w:rPr>
          <w:i/>
        </w:rPr>
        <w:t>P</w:t>
      </w:r>
      <w:r w:rsidR="00BE4E6D">
        <w:rPr>
          <w:i/>
        </w:rPr>
        <w:t>roposed start &amp;</w:t>
      </w:r>
      <w:r w:rsidRPr="00A46C1D">
        <w:rPr>
          <w:i/>
        </w:rPr>
        <w:t xml:space="preserve"> end date</w:t>
      </w:r>
      <w:r w:rsidR="00BE4E6D">
        <w:rPr>
          <w:i/>
        </w:rPr>
        <w:t xml:space="preserve"> and</w:t>
      </w:r>
      <w:r w:rsidRPr="00A46C1D">
        <w:rPr>
          <w:i/>
        </w:rPr>
        <w:t xml:space="preserve"> (if applicable)</w:t>
      </w:r>
      <w:r w:rsidR="00BE4E6D">
        <w:rPr>
          <w:i/>
        </w:rPr>
        <w:t xml:space="preserve"> whether </w:t>
      </w:r>
      <w:r w:rsidR="00821E67">
        <w:rPr>
          <w:i/>
        </w:rPr>
        <w:t>the activity</w:t>
      </w:r>
      <w:r w:rsidR="00BE4E6D">
        <w:rPr>
          <w:i/>
        </w:rPr>
        <w:t xml:space="preserve"> will complete in time for this year’s NSS survey</w:t>
      </w:r>
      <w:r w:rsid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14:paraId="54BA8538" w14:textId="77777777" w:rsidTr="00F3342C">
        <w:tc>
          <w:tcPr>
            <w:tcW w:w="9016" w:type="dxa"/>
          </w:tcPr>
          <w:p w14:paraId="115EF748" w14:textId="77777777" w:rsidR="00A46C1D" w:rsidRDefault="00A46C1D" w:rsidP="00F3342C"/>
          <w:p w14:paraId="03414D9E" w14:textId="77777777" w:rsidR="00B72B99" w:rsidRDefault="00B72B99" w:rsidP="00F3342C"/>
          <w:p w14:paraId="7B4B4C4F" w14:textId="77777777" w:rsidR="00B72B99" w:rsidRDefault="00B72B99" w:rsidP="00F3342C"/>
          <w:p w14:paraId="12BB6F76" w14:textId="77777777" w:rsidR="00B72B99" w:rsidRDefault="00B72B99" w:rsidP="00F3342C"/>
          <w:p w14:paraId="3BAFB68B" w14:textId="77777777" w:rsidR="00B72B99" w:rsidRDefault="00B72B99" w:rsidP="00F3342C"/>
          <w:p w14:paraId="5EFAC092" w14:textId="77777777" w:rsidR="00A46C1D" w:rsidRDefault="00A46C1D" w:rsidP="00F3342C"/>
        </w:tc>
      </w:tr>
    </w:tbl>
    <w:p w14:paraId="12958991" w14:textId="1DF77EE1" w:rsidR="0006229A" w:rsidRDefault="00821E67" w:rsidP="0006229A">
      <w:pPr>
        <w:rPr>
          <w:i/>
        </w:rPr>
      </w:pPr>
      <w:r>
        <w:rPr>
          <w:b/>
        </w:rPr>
        <w:br/>
      </w:r>
      <w:r w:rsidR="0006229A">
        <w:rPr>
          <w:b/>
        </w:rPr>
        <w:t xml:space="preserve">Funding required: </w:t>
      </w:r>
      <w:r w:rsidR="0006229A" w:rsidRPr="005A0BEE">
        <w:rPr>
          <w:i/>
        </w:rPr>
        <w:t xml:space="preserve">(Please </w:t>
      </w:r>
      <w:r w:rsidR="0006229A">
        <w:rPr>
          <w:i/>
        </w:rPr>
        <w:t>provide a</w:t>
      </w:r>
      <w:r w:rsidR="0006229A" w:rsidRPr="004243BE">
        <w:rPr>
          <w:i/>
        </w:rPr>
        <w:t xml:space="preserve"> plan for all costs associated with your proposal</w:t>
      </w:r>
      <w:r w:rsidR="0006229A">
        <w:rPr>
          <w:i/>
        </w:rPr>
        <w:t>. Please give details of any existing budgets being used</w:t>
      </w:r>
      <w:r w:rsidR="00BE4E6D">
        <w:rPr>
          <w:i/>
        </w:rPr>
        <w:t xml:space="preserve"> and what if any match funding the Department might be offering.</w:t>
      </w:r>
      <w:r w:rsidR="001A683D" w:rsidRPr="001A683D">
        <w:rPr>
          <w:i/>
        </w:rPr>
        <w:t xml:space="preserve"> </w:t>
      </w:r>
      <w:r w:rsidR="001A683D" w:rsidRPr="00CA61D8">
        <w:rPr>
          <w:i/>
        </w:rPr>
        <w:t xml:space="preserve">Please do not exceed </w:t>
      </w:r>
      <w:r w:rsidR="001A683D">
        <w:rPr>
          <w:i/>
        </w:rPr>
        <w:t>300</w:t>
      </w:r>
      <w:r w:rsidR="001A683D" w:rsidRPr="00CA61D8">
        <w:rPr>
          <w:i/>
        </w:rPr>
        <w:t xml:space="preserve"> words.</w:t>
      </w:r>
      <w:r w:rsidR="0006229A">
        <w:rPr>
          <w:i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29A" w14:paraId="529199A0" w14:textId="77777777" w:rsidTr="008268C8">
        <w:tc>
          <w:tcPr>
            <w:tcW w:w="9016" w:type="dxa"/>
          </w:tcPr>
          <w:p w14:paraId="0DCB3973" w14:textId="77777777" w:rsidR="0006229A" w:rsidRDefault="0006229A" w:rsidP="008268C8">
            <w:pPr>
              <w:rPr>
                <w:b/>
              </w:rPr>
            </w:pPr>
          </w:p>
          <w:p w14:paraId="4867A5FA" w14:textId="77777777" w:rsidR="0006229A" w:rsidRDefault="0006229A" w:rsidP="008268C8">
            <w:pPr>
              <w:rPr>
                <w:b/>
              </w:rPr>
            </w:pPr>
          </w:p>
          <w:p w14:paraId="4B57404F" w14:textId="77777777" w:rsidR="0006229A" w:rsidRDefault="0006229A" w:rsidP="008268C8">
            <w:pPr>
              <w:rPr>
                <w:b/>
              </w:rPr>
            </w:pPr>
          </w:p>
          <w:p w14:paraId="6D4B0464" w14:textId="77777777" w:rsidR="0006229A" w:rsidRDefault="0006229A" w:rsidP="008268C8">
            <w:pPr>
              <w:rPr>
                <w:b/>
              </w:rPr>
            </w:pPr>
          </w:p>
          <w:p w14:paraId="71F46D88" w14:textId="77777777" w:rsidR="0006229A" w:rsidRDefault="0006229A" w:rsidP="008268C8">
            <w:pPr>
              <w:rPr>
                <w:b/>
              </w:rPr>
            </w:pPr>
          </w:p>
          <w:p w14:paraId="491AE853" w14:textId="77777777" w:rsidR="0006229A" w:rsidRDefault="0006229A" w:rsidP="008268C8">
            <w:pPr>
              <w:rPr>
                <w:b/>
              </w:rPr>
            </w:pPr>
          </w:p>
          <w:p w14:paraId="284FA3FA" w14:textId="77777777" w:rsidR="0006229A" w:rsidRDefault="0006229A" w:rsidP="008268C8">
            <w:pPr>
              <w:rPr>
                <w:b/>
              </w:rPr>
            </w:pPr>
          </w:p>
          <w:p w14:paraId="12526FE9" w14:textId="77777777" w:rsidR="0006229A" w:rsidRDefault="0006229A" w:rsidP="008268C8">
            <w:pPr>
              <w:rPr>
                <w:b/>
              </w:rPr>
            </w:pPr>
          </w:p>
          <w:p w14:paraId="7F9BF90F" w14:textId="77777777" w:rsidR="0006229A" w:rsidRDefault="0006229A" w:rsidP="008268C8">
            <w:pPr>
              <w:rPr>
                <w:b/>
              </w:rPr>
            </w:pPr>
          </w:p>
          <w:p w14:paraId="1DAEB63A" w14:textId="77777777" w:rsidR="0006229A" w:rsidRDefault="0006229A" w:rsidP="008268C8">
            <w:pPr>
              <w:rPr>
                <w:b/>
              </w:rPr>
            </w:pPr>
          </w:p>
        </w:tc>
      </w:tr>
    </w:tbl>
    <w:p w14:paraId="36BF5EB3" w14:textId="77777777" w:rsidR="00821E67" w:rsidRDefault="00821E67" w:rsidP="005A0BEE">
      <w:pPr>
        <w:pBdr>
          <w:bottom w:val="single" w:sz="6" w:space="1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</w:p>
    <w:p w14:paraId="66A0CF1E" w14:textId="44BA01D9" w:rsidR="00442DF6" w:rsidRPr="00442DF6" w:rsidRDefault="00821E67" w:rsidP="005A0BEE">
      <w:pPr>
        <w:rPr>
          <w:sz w:val="24"/>
        </w:rPr>
      </w:pPr>
      <w:r>
        <w:rPr>
          <w:b/>
        </w:rPr>
        <w:br/>
      </w:r>
      <w:r w:rsidR="00442DF6" w:rsidRPr="00442DF6">
        <w:rPr>
          <w:b/>
        </w:rPr>
        <w:t>Financial Management</w:t>
      </w:r>
      <w:r w:rsidR="00442DF6">
        <w:t xml:space="preserve">: (please provide the following information to enable </w:t>
      </w:r>
      <w:r w:rsidR="001A683D">
        <w:t xml:space="preserve">the </w:t>
      </w:r>
      <w:r w:rsidR="00442DF6">
        <w:t>smooth transfer of funds in the event that your application is successful)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DF6" w14:paraId="0C211FCD" w14:textId="77777777" w:rsidTr="00442DF6">
        <w:tc>
          <w:tcPr>
            <w:tcW w:w="4508" w:type="dxa"/>
          </w:tcPr>
          <w:p w14:paraId="4236A6C9" w14:textId="77777777" w:rsidR="00442DF6" w:rsidRDefault="00442DF6" w:rsidP="0006229A">
            <w:r>
              <w:t xml:space="preserve">Department that will host the fund </w:t>
            </w:r>
          </w:p>
        </w:tc>
        <w:tc>
          <w:tcPr>
            <w:tcW w:w="4508" w:type="dxa"/>
          </w:tcPr>
          <w:p w14:paraId="45A954A5" w14:textId="77777777" w:rsidR="00442DF6" w:rsidRDefault="00442DF6" w:rsidP="005A0BEE"/>
        </w:tc>
      </w:tr>
      <w:tr w:rsidR="00442DF6" w14:paraId="48247834" w14:textId="77777777" w:rsidTr="00442DF6">
        <w:tc>
          <w:tcPr>
            <w:tcW w:w="4508" w:type="dxa"/>
          </w:tcPr>
          <w:p w14:paraId="6DCDB77D" w14:textId="77777777" w:rsidR="00442DF6" w:rsidRDefault="00442DF6" w:rsidP="005A0BEE">
            <w:r>
              <w:t>Budget Controller</w:t>
            </w:r>
          </w:p>
        </w:tc>
        <w:tc>
          <w:tcPr>
            <w:tcW w:w="4508" w:type="dxa"/>
          </w:tcPr>
          <w:p w14:paraId="08052336" w14:textId="77777777" w:rsidR="00442DF6" w:rsidRDefault="00442DF6" w:rsidP="005A0BEE"/>
        </w:tc>
      </w:tr>
      <w:tr w:rsidR="00442DF6" w14:paraId="6AF52B4D" w14:textId="77777777" w:rsidTr="00442DF6">
        <w:tc>
          <w:tcPr>
            <w:tcW w:w="4508" w:type="dxa"/>
          </w:tcPr>
          <w:p w14:paraId="3A243576" w14:textId="77777777" w:rsidR="00442DF6" w:rsidRDefault="00442DF6" w:rsidP="00442DF6">
            <w:r>
              <w:t>Signatories (signatories must already be on the signatory database)</w:t>
            </w:r>
          </w:p>
        </w:tc>
        <w:tc>
          <w:tcPr>
            <w:tcW w:w="4508" w:type="dxa"/>
          </w:tcPr>
          <w:p w14:paraId="1A23D027" w14:textId="77777777" w:rsidR="00442DF6" w:rsidRDefault="00442DF6" w:rsidP="005A0BEE"/>
        </w:tc>
      </w:tr>
    </w:tbl>
    <w:p w14:paraId="5A8B1F95" w14:textId="77777777" w:rsidR="00442DF6" w:rsidRPr="00323F01" w:rsidRDefault="00442DF6" w:rsidP="005A0BEE"/>
    <w:sectPr w:rsidR="00442DF6" w:rsidRPr="00323F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863AD" w14:textId="77777777" w:rsidR="009A2A66" w:rsidRDefault="009A2A66" w:rsidP="00A46C1D">
      <w:pPr>
        <w:spacing w:after="0" w:line="240" w:lineRule="auto"/>
      </w:pPr>
      <w:r>
        <w:separator/>
      </w:r>
    </w:p>
  </w:endnote>
  <w:endnote w:type="continuationSeparator" w:id="0">
    <w:p w14:paraId="4E4A4432" w14:textId="77777777" w:rsidR="009A2A66" w:rsidRDefault="009A2A66" w:rsidP="00A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A0F5" w14:textId="77777777" w:rsidR="009A2A66" w:rsidRDefault="009A2A66" w:rsidP="00A46C1D">
      <w:pPr>
        <w:spacing w:after="0" w:line="240" w:lineRule="auto"/>
      </w:pPr>
      <w:r>
        <w:separator/>
      </w:r>
    </w:p>
  </w:footnote>
  <w:footnote w:type="continuationSeparator" w:id="0">
    <w:p w14:paraId="0FB8BDB0" w14:textId="77777777" w:rsidR="009A2A66" w:rsidRDefault="009A2A66" w:rsidP="00A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D098" w14:textId="77777777" w:rsidR="00A46C1D" w:rsidRDefault="00A46C1D">
    <w:pPr>
      <w:pStyle w:val="Header"/>
    </w:pPr>
    <w:r w:rsidRPr="00F15C67">
      <w:rPr>
        <w:noProof/>
        <w:lang w:eastAsia="en-GB"/>
      </w:rPr>
      <w:drawing>
        <wp:inline distT="0" distB="0" distL="0" distR="0" wp14:anchorId="2CEC8D94" wp14:editId="0A002123">
          <wp:extent cx="2295525" cy="809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196" cy="81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430FC" w14:textId="77777777" w:rsidR="00C753C0" w:rsidRDefault="00C753C0">
    <w:pPr>
      <w:pStyle w:val="Header"/>
    </w:pPr>
  </w:p>
  <w:p w14:paraId="7EC7FE3F" w14:textId="77777777" w:rsidR="00C753C0" w:rsidRDefault="00C75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F89"/>
    <w:multiLevelType w:val="hybridMultilevel"/>
    <w:tmpl w:val="B0426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D13EC"/>
    <w:multiLevelType w:val="hybridMultilevel"/>
    <w:tmpl w:val="E3FA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410"/>
    <w:multiLevelType w:val="hybridMultilevel"/>
    <w:tmpl w:val="C840EA90"/>
    <w:lvl w:ilvl="0" w:tplc="8468141C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911"/>
    <w:multiLevelType w:val="hybridMultilevel"/>
    <w:tmpl w:val="B6648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6456"/>
    <w:multiLevelType w:val="hybridMultilevel"/>
    <w:tmpl w:val="7DB036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357B"/>
    <w:multiLevelType w:val="hybridMultilevel"/>
    <w:tmpl w:val="E914370E"/>
    <w:lvl w:ilvl="0" w:tplc="238E44A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38456729"/>
    <w:multiLevelType w:val="hybridMultilevel"/>
    <w:tmpl w:val="E69EBB2A"/>
    <w:lvl w:ilvl="0" w:tplc="C4906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F019B"/>
    <w:multiLevelType w:val="hybridMultilevel"/>
    <w:tmpl w:val="A56CC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2B08A3"/>
    <w:multiLevelType w:val="hybridMultilevel"/>
    <w:tmpl w:val="11E0FC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D"/>
    <w:rsid w:val="00041411"/>
    <w:rsid w:val="00056FB0"/>
    <w:rsid w:val="00062000"/>
    <w:rsid w:val="0006229A"/>
    <w:rsid w:val="000D0ABB"/>
    <w:rsid w:val="00107576"/>
    <w:rsid w:val="00116FD3"/>
    <w:rsid w:val="00122513"/>
    <w:rsid w:val="00125DE7"/>
    <w:rsid w:val="001669AE"/>
    <w:rsid w:val="001A310B"/>
    <w:rsid w:val="001A374D"/>
    <w:rsid w:val="001A683D"/>
    <w:rsid w:val="001D55CF"/>
    <w:rsid w:val="001E76CD"/>
    <w:rsid w:val="002C32E7"/>
    <w:rsid w:val="002E1352"/>
    <w:rsid w:val="002E3A10"/>
    <w:rsid w:val="00300206"/>
    <w:rsid w:val="003239CC"/>
    <w:rsid w:val="00323F01"/>
    <w:rsid w:val="003468E0"/>
    <w:rsid w:val="00353261"/>
    <w:rsid w:val="003761CC"/>
    <w:rsid w:val="003A3E0E"/>
    <w:rsid w:val="003A7947"/>
    <w:rsid w:val="003C128B"/>
    <w:rsid w:val="003E1789"/>
    <w:rsid w:val="00412C86"/>
    <w:rsid w:val="004243BE"/>
    <w:rsid w:val="0042669D"/>
    <w:rsid w:val="00442DF6"/>
    <w:rsid w:val="0044404A"/>
    <w:rsid w:val="004466CB"/>
    <w:rsid w:val="004851B0"/>
    <w:rsid w:val="005014BF"/>
    <w:rsid w:val="005051D4"/>
    <w:rsid w:val="00556755"/>
    <w:rsid w:val="00565FD0"/>
    <w:rsid w:val="00575EFB"/>
    <w:rsid w:val="005A01F0"/>
    <w:rsid w:val="005A0BEE"/>
    <w:rsid w:val="005A4045"/>
    <w:rsid w:val="005F7ECA"/>
    <w:rsid w:val="006438CA"/>
    <w:rsid w:val="00646778"/>
    <w:rsid w:val="00646BD0"/>
    <w:rsid w:val="00675E92"/>
    <w:rsid w:val="006860DD"/>
    <w:rsid w:val="00716650"/>
    <w:rsid w:val="00720602"/>
    <w:rsid w:val="00721C4F"/>
    <w:rsid w:val="00726C7B"/>
    <w:rsid w:val="00791C16"/>
    <w:rsid w:val="007A3D09"/>
    <w:rsid w:val="007E1BD4"/>
    <w:rsid w:val="007E1DC7"/>
    <w:rsid w:val="00821E67"/>
    <w:rsid w:val="00823D47"/>
    <w:rsid w:val="00850814"/>
    <w:rsid w:val="008531EA"/>
    <w:rsid w:val="0085753C"/>
    <w:rsid w:val="008626AD"/>
    <w:rsid w:val="008C4FDC"/>
    <w:rsid w:val="008D2A38"/>
    <w:rsid w:val="009A031B"/>
    <w:rsid w:val="009A2A66"/>
    <w:rsid w:val="009E2E73"/>
    <w:rsid w:val="00A03270"/>
    <w:rsid w:val="00A46C1D"/>
    <w:rsid w:val="00A53FB3"/>
    <w:rsid w:val="00B22F70"/>
    <w:rsid w:val="00B56FAA"/>
    <w:rsid w:val="00B72B99"/>
    <w:rsid w:val="00B95903"/>
    <w:rsid w:val="00BC1EC2"/>
    <w:rsid w:val="00BD46D9"/>
    <w:rsid w:val="00BE4E6D"/>
    <w:rsid w:val="00BF664B"/>
    <w:rsid w:val="00C52294"/>
    <w:rsid w:val="00C753C0"/>
    <w:rsid w:val="00CA61D8"/>
    <w:rsid w:val="00CE5DAE"/>
    <w:rsid w:val="00D15623"/>
    <w:rsid w:val="00D21BB7"/>
    <w:rsid w:val="00D22C3A"/>
    <w:rsid w:val="00D47DD4"/>
    <w:rsid w:val="00D53F83"/>
    <w:rsid w:val="00D9437A"/>
    <w:rsid w:val="00DA18C7"/>
    <w:rsid w:val="00E03698"/>
    <w:rsid w:val="00E17D0B"/>
    <w:rsid w:val="00E46A8A"/>
    <w:rsid w:val="00EC4A1E"/>
    <w:rsid w:val="00F016C3"/>
    <w:rsid w:val="00F05EB3"/>
    <w:rsid w:val="00F3308E"/>
    <w:rsid w:val="00F50589"/>
    <w:rsid w:val="00FC183D"/>
    <w:rsid w:val="00FE310F"/>
    <w:rsid w:val="00FF20B1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8FB7F"/>
  <w15:docId w15:val="{CEDC5EF9-BFCE-444A-A70C-F1682AE9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worrell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Doolan,R</dc:creator>
  <cp:lastModifiedBy>Watson,T</cp:lastModifiedBy>
  <cp:revision>6</cp:revision>
  <cp:lastPrinted>2018-09-20T15:05:00Z</cp:lastPrinted>
  <dcterms:created xsi:type="dcterms:W3CDTF">2018-10-29T16:52:00Z</dcterms:created>
  <dcterms:modified xsi:type="dcterms:W3CDTF">2018-11-09T13:19:00Z</dcterms:modified>
</cp:coreProperties>
</file>