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4D4824FE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00C6F16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00C6F16">
        <w:rPr>
          <w:rFonts w:ascii="Roboto Light" w:hAnsi="Roboto Light"/>
          <w:b/>
          <w:bCs/>
          <w:color w:val="C00000"/>
          <w:sz w:val="36"/>
          <w:szCs w:val="36"/>
        </w:rPr>
        <w:t>25</w:t>
      </w:r>
    </w:p>
    <w:p w14:paraId="2C6DF36F" w14:textId="77777777" w:rsidR="000C6F16" w:rsidRP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12"/>
          <w:szCs w:val="12"/>
        </w:rPr>
      </w:pPr>
    </w:p>
    <w:p w14:paraId="56860BB0" w14:textId="3323D852" w:rsidR="000C6F16" w:rsidRDefault="006E637C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>Rising Star</w:t>
      </w:r>
      <w:r w:rsidR="000C6F16">
        <w:rPr>
          <w:rFonts w:ascii="Roboto Light" w:hAnsi="Roboto Light"/>
          <w:b/>
          <w:bCs/>
          <w:color w:val="C00000"/>
          <w:sz w:val="28"/>
          <w:szCs w:val="28"/>
        </w:rPr>
        <w:t xml:space="preserve"> Impact category</w:t>
      </w:r>
    </w:p>
    <w:p w14:paraId="2D31CD17" w14:textId="0B344973" w:rsidR="006E637C" w:rsidRDefault="006E637C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6E637C">
        <w:rPr>
          <w:rFonts w:ascii="Aptos Narrow" w:hAnsi="Aptos Narrow"/>
          <w:color w:val="000000" w:themeColor="text1"/>
          <w:sz w:val="24"/>
          <w:szCs w:val="24"/>
        </w:rPr>
        <w:t>For impact achieved by an early</w:t>
      </w:r>
      <w:r>
        <w:rPr>
          <w:rFonts w:ascii="Aptos Narrow" w:hAnsi="Aptos Narrow"/>
          <w:color w:val="000000" w:themeColor="text1"/>
          <w:sz w:val="24"/>
          <w:szCs w:val="24"/>
        </w:rPr>
        <w:t>-</w:t>
      </w:r>
      <w:r w:rsidRPr="006E637C">
        <w:rPr>
          <w:rFonts w:ascii="Aptos Narrow" w:hAnsi="Aptos Narrow"/>
          <w:color w:val="000000" w:themeColor="text1"/>
          <w:sz w:val="24"/>
          <w:szCs w:val="24"/>
        </w:rPr>
        <w:t>career researcher</w:t>
      </w:r>
      <w:r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6A84305B" w14:textId="26051CE2" w:rsidR="000C6F16" w:rsidRDefault="000C6F16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 w:history="1">
        <w:r w:rsidRPr="000C6F16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000C6F16">
        <w:rPr>
          <w:rFonts w:ascii="Aptos Narrow" w:hAnsi="Aptos Narrow"/>
          <w:color w:val="000000" w:themeColor="text1"/>
          <w:sz w:val="24"/>
          <w:szCs w:val="24"/>
        </w:rPr>
        <w:t xml:space="preserve"> by 5pm on Friday 9 May.</w:t>
      </w:r>
      <w:r w:rsidR="00886094">
        <w:rPr>
          <w:rFonts w:ascii="Aptos Narrow" w:hAnsi="Aptos Narrow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006E637C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006E637C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006E637C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006E637C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006E637C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006E637C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006E637C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006E637C">
        <w:tc>
          <w:tcPr>
            <w:tcW w:w="3114" w:type="dxa"/>
          </w:tcPr>
          <w:p w14:paraId="70B4D6F6" w14:textId="4F509536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Summarize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006E637C">
        <w:tc>
          <w:tcPr>
            <w:tcW w:w="3114" w:type="dxa"/>
          </w:tcPr>
          <w:p w14:paraId="69F750C7" w14:textId="1C5600D5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 to the development of an ethical engagement and impact ecosystem at LSE?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 w:history="1">
        <w:r w:rsidRPr="000D246B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sectPr w:rsidR="000C6F16" w:rsidRPr="0088609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90CDE" id="Rectangle 1" o:spid="_x0000_s1026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 fillcolor="#c00000" strokecolor="#c00000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E5720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A1120"/>
    <w:rsid w:val="004B3BC4"/>
    <w:rsid w:val="004C4935"/>
    <w:rsid w:val="004C7E08"/>
    <w:rsid w:val="0054087D"/>
    <w:rsid w:val="005461FB"/>
    <w:rsid w:val="00580C11"/>
    <w:rsid w:val="00594034"/>
    <w:rsid w:val="00594275"/>
    <w:rsid w:val="005B0DB1"/>
    <w:rsid w:val="005B6C0A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D3F81"/>
    <w:rsid w:val="006E637C"/>
    <w:rsid w:val="007050D8"/>
    <w:rsid w:val="00727E17"/>
    <w:rsid w:val="0074194C"/>
    <w:rsid w:val="00742458"/>
    <w:rsid w:val="00760F7E"/>
    <w:rsid w:val="00764827"/>
    <w:rsid w:val="00767C48"/>
    <w:rsid w:val="0078277B"/>
    <w:rsid w:val="00786F86"/>
    <w:rsid w:val="00794331"/>
    <w:rsid w:val="007A1CDC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26F50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A66D57A"/>
    <w:rsid w:val="17564217"/>
    <w:rsid w:val="344D43E1"/>
    <w:rsid w:val="367D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91b8c-e5bb-46eb-b769-fcf98f607d3d">
      <Terms xmlns="http://schemas.microsoft.com/office/infopath/2007/PartnerControls"/>
    </lcf76f155ced4ddcb4097134ff3c332f>
    <TaxCatchAll xmlns="6a54ed0d-e646-40b9-b058-0da5676f5a6b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5E434204924198920D666EA774B8" ma:contentTypeVersion="12" ma:contentTypeDescription="Create a new document." ma:contentTypeScope="" ma:versionID="2041734d139212584d1f46ee467d81a1">
  <xsd:schema xmlns:xsd="http://www.w3.org/2001/XMLSchema" xmlns:xs="http://www.w3.org/2001/XMLSchema" xmlns:p="http://schemas.microsoft.com/office/2006/metadata/properties" xmlns:ns2="64291b8c-e5bb-46eb-b769-fcf98f607d3d" xmlns:ns3="6a54ed0d-e646-40b9-b058-0da5676f5a6b" targetNamespace="http://schemas.microsoft.com/office/2006/metadata/properties" ma:root="true" ma:fieldsID="74106b8dc3a13f338768d1a0978b99e9" ns2:_="" ns3:_="">
    <xsd:import namespace="64291b8c-e5bb-46eb-b769-fcf98f607d3d"/>
    <xsd:import namespace="6a54ed0d-e646-40b9-b058-0da5676f5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1b8c-e5bb-46eb-b769-fcf98f607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4ed0d-e646-40b9-b058-0da5676f5a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78f93-5acc-46f7-805c-2540fc6e9385}" ma:internalName="TaxCatchAll" ma:showField="CatchAllData" ma:web="6a54ed0d-e646-40b9-b058-0da5676f5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10AE1-83B4-4F73-8176-FD2FF5F8B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91b8c-e5bb-46eb-b769-fcf98f607d3d"/>
    <ds:schemaRef ds:uri="6a54ed0d-e646-40b9-b058-0da5676f5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60" baseType="variant">
      <vt:variant>
        <vt:i4>3342381</vt:i4>
      </vt:variant>
      <vt:variant>
        <vt:i4>27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folder)/Innovation Fund Peer-Review Guidance FINAL.docx?d=w70ba207080a540208bd48650958e6a0f&amp;csf=1&amp;web=1&amp;e=d5Swj2</vt:lpwstr>
      </vt:variant>
      <vt:variant>
        <vt:lpwstr/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https://info.lse.ac.uk/staff/divisions/research-and-innovation/research/apply-for-funding/lse-innovation-fund</vt:lpwstr>
      </vt:variant>
      <vt:variant>
        <vt:lpwstr/>
      </vt:variant>
      <vt:variant>
        <vt:i4>3211377</vt:i4>
      </vt:variant>
      <vt:variant>
        <vt:i4>21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folder)/Impact Development and Evaluation Fund Peer-Review Guidance FINAL.docx?d=wc5c2e3c4d1fb4d87bdf5e077a016ff02&amp;csf=1&amp;web=1&amp;e=GuZ2rI</vt:lpwstr>
      </vt:variant>
      <vt:variant>
        <vt:lpwstr/>
      </vt:variant>
      <vt:variant>
        <vt:i4>5963778</vt:i4>
      </vt:variant>
      <vt:variant>
        <vt:i4>18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https://info.lse.ac.uk/staff/divisions/research-and-innovation/research/apply-for-funding/lse-impact-development-and-evaluation-fund</vt:lpwstr>
      </vt:variant>
      <vt:variant>
        <vt:lpwstr/>
      </vt:variant>
      <vt:variant>
        <vt:i4>6488127</vt:i4>
      </vt:variant>
      <vt:variant>
        <vt:i4>15</vt:i4>
      </vt:variant>
      <vt:variant>
        <vt:i4>0</vt:i4>
      </vt:variant>
      <vt:variant>
        <vt:i4>5</vt:i4>
      </vt:variant>
      <vt:variant>
        <vt:lpwstr>https://lsecloud.sharepoint.com/:w:/r/sites/LSE-Funding/Shared Documents/Service area (restricted)/IIP Peer review (for RDP see Pilot folder)/Engagement and Partnerships Fund Peer-Review Guidance FINAL.docx?d=w6254dd277bc146e29028cc436fc96522&amp;csf=1&amp;web=1&amp;e=d6uMHz</vt:lpwstr>
      </vt:variant>
      <vt:variant>
        <vt:lpwstr/>
      </vt:variant>
      <vt:variant>
        <vt:i4>6946853</vt:i4>
      </vt:variant>
      <vt:variant>
        <vt:i4>12</vt:i4>
      </vt:variant>
      <vt:variant>
        <vt:i4>0</vt:i4>
      </vt:variant>
      <vt:variant>
        <vt:i4>5</vt:i4>
      </vt:variant>
      <vt:variant>
        <vt:lpwstr>https://info.lse.ac.uk/staff/divisions/research-and-innovation/research/apply-for-funding/lse-engagement-and-partnerships-development-fund</vt:lpwstr>
      </vt:variant>
      <vt:variant>
        <vt:lpwstr/>
      </vt:variant>
      <vt:variant>
        <vt:i4>1245200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_Funding_recommendations</vt:lpwstr>
      </vt:variant>
      <vt:variant>
        <vt:i4>6488141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_Budget</vt:lpwstr>
      </vt:variant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_Applications_breakdown</vt:lpwstr>
      </vt:variant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_Scheme_documents: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Booluck,K</cp:lastModifiedBy>
  <cp:revision>2</cp:revision>
  <dcterms:created xsi:type="dcterms:W3CDTF">2025-03-21T11:12:00Z</dcterms:created>
  <dcterms:modified xsi:type="dcterms:W3CDTF">2025-03-21T11:12:00Z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0x0101007C525E434204924198920D666EA774B8</vt:lpwstr>
  </property>
  <property fmtid="{D5CDD505-2E9C-101B-9397-08002B2CF9AE}" pid="3" name="MediaServiceImageTags">
    <vt:lpwstr/>
  </property>
</Properties>
</file>